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7326BD" w14:paraId="1062B316" w14:textId="77777777" w:rsidTr="00A45E83">
        <w:tc>
          <w:tcPr>
            <w:tcW w:w="8978" w:type="dxa"/>
          </w:tcPr>
          <w:p w14:paraId="5CD962B7" w14:textId="77777777" w:rsidR="009F5BF2" w:rsidRDefault="00F04C7D" w:rsidP="00245F49">
            <w:pPr>
              <w:spacing w:after="0" w:line="240" w:lineRule="auto"/>
              <w:jc w:val="center"/>
              <w:rPr>
                <w:rFonts w:ascii="Arial" w:hAnsi="Arial" w:cs="Arial"/>
                <w:b/>
                <w:sz w:val="24"/>
                <w:szCs w:val="28"/>
              </w:rPr>
            </w:pPr>
            <w:bookmarkStart w:id="0" w:name="ente"/>
            <w:bookmarkEnd w:id="0"/>
            <w:r>
              <w:rPr>
                <w:rFonts w:ascii="Arial" w:hAnsi="Arial" w:cs="Arial"/>
                <w:b/>
                <w:sz w:val="24"/>
                <w:szCs w:val="28"/>
              </w:rPr>
              <w:t>CUENTA PÚBLICA - MUNICIPIO IXTLAHUACÁN DEL RÍO</w:t>
            </w:r>
          </w:p>
          <w:p w14:paraId="1AACF42E" w14:textId="77777777" w:rsidR="00245F49" w:rsidRPr="004A7026" w:rsidRDefault="00245F49" w:rsidP="00245F49">
            <w:pPr>
              <w:spacing w:after="0" w:line="240" w:lineRule="auto"/>
              <w:jc w:val="center"/>
              <w:rPr>
                <w:rFonts w:ascii="Arial" w:hAnsi="Arial" w:cs="Arial"/>
                <w:b/>
                <w:sz w:val="24"/>
                <w:szCs w:val="28"/>
              </w:rPr>
            </w:pPr>
            <w:r w:rsidRPr="004A7026">
              <w:rPr>
                <w:rFonts w:ascii="Arial" w:hAnsi="Arial" w:cs="Arial"/>
                <w:b/>
                <w:sz w:val="24"/>
                <w:szCs w:val="28"/>
              </w:rPr>
              <w:t>NOTAS A LOS ESTADOS FINANCIEROS</w:t>
            </w:r>
          </w:p>
          <w:p w14:paraId="78203930" w14:textId="77777777" w:rsidR="00A45E83" w:rsidRPr="006628DA" w:rsidRDefault="00245F49" w:rsidP="006628DA">
            <w:pPr>
              <w:spacing w:after="0" w:line="240" w:lineRule="auto"/>
              <w:jc w:val="center"/>
              <w:rPr>
                <w:rFonts w:ascii="Arial" w:hAnsi="Arial" w:cs="Arial"/>
                <w:b/>
                <w:sz w:val="24"/>
                <w:szCs w:val="28"/>
              </w:rPr>
            </w:pPr>
            <w:r w:rsidRPr="004A7026">
              <w:rPr>
                <w:rFonts w:ascii="Arial" w:hAnsi="Arial" w:cs="Arial"/>
                <w:b/>
                <w:sz w:val="24"/>
                <w:szCs w:val="28"/>
              </w:rPr>
              <w:t xml:space="preserve"> DE GESTIÓN ADMINISTRATIVA</w:t>
            </w:r>
          </w:p>
          <w:p w14:paraId="073ED449" w14:textId="654D5C33" w:rsidR="00A45E83" w:rsidRPr="00EF11D0" w:rsidRDefault="00F04C7D" w:rsidP="00A45E83">
            <w:pPr>
              <w:spacing w:after="0" w:line="240" w:lineRule="auto"/>
              <w:jc w:val="center"/>
              <w:rPr>
                <w:rFonts w:ascii="Arial" w:hAnsi="Arial" w:cs="Arial"/>
                <w:b/>
                <w:sz w:val="24"/>
                <w:szCs w:val="24"/>
              </w:rPr>
            </w:pPr>
            <w:bookmarkStart w:id="1" w:name="periodo"/>
            <w:bookmarkEnd w:id="1"/>
            <w:r>
              <w:rPr>
                <w:rFonts w:ascii="Arial" w:hAnsi="Arial" w:cs="Arial"/>
                <w:b/>
                <w:sz w:val="24"/>
                <w:szCs w:val="24"/>
              </w:rPr>
              <w:t xml:space="preserve">DEL 1 DE ENERO AL </w:t>
            </w:r>
            <w:r w:rsidR="0096299F">
              <w:rPr>
                <w:rFonts w:ascii="Arial" w:hAnsi="Arial" w:cs="Arial"/>
                <w:b/>
                <w:sz w:val="24"/>
                <w:szCs w:val="24"/>
              </w:rPr>
              <w:t>30 DE JUNIO 2023</w:t>
            </w:r>
          </w:p>
        </w:tc>
      </w:tr>
    </w:tbl>
    <w:p w14:paraId="357D202B" w14:textId="77777777" w:rsidR="00806603" w:rsidRPr="007326BD" w:rsidRDefault="00806603" w:rsidP="00A45E83">
      <w:pPr>
        <w:spacing w:after="12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7326BD" w14:paraId="0444869C" w14:textId="77777777" w:rsidTr="00A45E83">
        <w:tc>
          <w:tcPr>
            <w:tcW w:w="8978" w:type="dxa"/>
          </w:tcPr>
          <w:p w14:paraId="1C47EEE9" w14:textId="497902A2" w:rsidR="00F04C7D" w:rsidRDefault="00F04C7D" w:rsidP="00F04C7D">
            <w:pPr>
              <w:autoSpaceDE w:val="0"/>
              <w:autoSpaceDN w:val="0"/>
              <w:adjustRightInd w:val="0"/>
              <w:spacing w:after="0" w:line="240" w:lineRule="auto"/>
              <w:rPr>
                <w:rFonts w:ascii="Arial" w:hAnsi="Arial" w:cs="Arial"/>
                <w:sz w:val="28"/>
                <w:szCs w:val="28"/>
                <w:lang w:eastAsia="es-MX"/>
              </w:rPr>
            </w:pPr>
            <w:bookmarkStart w:id="2" w:name="cuerpo"/>
            <w:bookmarkEnd w:id="2"/>
            <w:r>
              <w:rPr>
                <w:rFonts w:ascii="Arial" w:hAnsi="Arial" w:cs="Arial"/>
                <w:b/>
                <w:bCs/>
                <w:sz w:val="24"/>
                <w:szCs w:val="24"/>
                <w:lang w:eastAsia="es-MX"/>
              </w:rPr>
              <w:t xml:space="preserve">MUNICIPIO IXTLAHUACÁN DEL RÍO NOTAS A LOS ESTADOS </w:t>
            </w:r>
            <w:proofErr w:type="gramStart"/>
            <w:r>
              <w:rPr>
                <w:rFonts w:ascii="Arial" w:hAnsi="Arial" w:cs="Arial"/>
                <w:b/>
                <w:bCs/>
                <w:sz w:val="24"/>
                <w:szCs w:val="24"/>
                <w:lang w:eastAsia="es-MX"/>
              </w:rPr>
              <w:t>FINANCIEROS  DE</w:t>
            </w:r>
            <w:proofErr w:type="gramEnd"/>
            <w:r>
              <w:rPr>
                <w:rFonts w:ascii="Arial" w:hAnsi="Arial" w:cs="Arial"/>
                <w:b/>
                <w:bCs/>
                <w:sz w:val="24"/>
                <w:szCs w:val="24"/>
                <w:lang w:eastAsia="es-MX"/>
              </w:rPr>
              <w:t xml:space="preserve"> GESTIÓN ADMINISTRATIVA </w:t>
            </w:r>
            <w:r>
              <w:rPr>
                <w:rFonts w:ascii="Arial" w:hAnsi="Arial" w:cs="Arial"/>
                <w:sz w:val="28"/>
                <w:szCs w:val="28"/>
                <w:lang w:eastAsia="es-MX"/>
              </w:rPr>
              <w:t xml:space="preserve"> AL </w:t>
            </w:r>
            <w:r w:rsidR="0096299F" w:rsidRPr="0096299F">
              <w:rPr>
                <w:rFonts w:ascii="Arial" w:hAnsi="Arial" w:cs="Arial"/>
                <w:sz w:val="28"/>
                <w:szCs w:val="28"/>
                <w:lang w:eastAsia="es-MX"/>
              </w:rPr>
              <w:t>30 DE JUNIO 2023</w:t>
            </w:r>
          </w:p>
          <w:p w14:paraId="7F424592" w14:textId="77777777" w:rsidR="0096299F" w:rsidRDefault="0096299F" w:rsidP="00F04C7D">
            <w:pPr>
              <w:autoSpaceDE w:val="0"/>
              <w:autoSpaceDN w:val="0"/>
              <w:adjustRightInd w:val="0"/>
              <w:spacing w:after="0" w:line="240" w:lineRule="auto"/>
              <w:rPr>
                <w:rFonts w:ascii="Arial" w:hAnsi="Arial" w:cs="Arial"/>
                <w:sz w:val="28"/>
                <w:szCs w:val="28"/>
                <w:lang w:eastAsia="es-MX"/>
              </w:rPr>
            </w:pPr>
          </w:p>
          <w:p w14:paraId="0EA51998" w14:textId="77777777" w:rsidR="00F04C7D" w:rsidRDefault="00F04C7D" w:rsidP="00F04C7D">
            <w:pPr>
              <w:autoSpaceDE w:val="0"/>
              <w:autoSpaceDN w:val="0"/>
              <w:adjustRightInd w:val="0"/>
              <w:spacing w:after="0" w:line="240" w:lineRule="auto"/>
              <w:rPr>
                <w:rFonts w:ascii="Arial" w:hAnsi="Arial" w:cs="Arial"/>
                <w:b/>
                <w:bCs/>
                <w:sz w:val="20"/>
                <w:szCs w:val="20"/>
                <w:lang w:eastAsia="es-MX"/>
              </w:rPr>
            </w:pPr>
            <w:r>
              <w:rPr>
                <w:rFonts w:ascii="Arial" w:hAnsi="Arial" w:cs="Arial"/>
                <w:b/>
                <w:bCs/>
                <w:sz w:val="20"/>
                <w:szCs w:val="20"/>
                <w:lang w:eastAsia="es-MX"/>
              </w:rPr>
              <w:t xml:space="preserve">NOTAS DE GESTIÓN ADMINISTRATIVA  </w:t>
            </w:r>
          </w:p>
          <w:p w14:paraId="6ED3917E" w14:textId="77777777" w:rsidR="00F04C7D" w:rsidRDefault="00F04C7D" w:rsidP="00F04C7D">
            <w:pPr>
              <w:autoSpaceDE w:val="0"/>
              <w:autoSpaceDN w:val="0"/>
              <w:adjustRightInd w:val="0"/>
              <w:spacing w:after="0" w:line="240" w:lineRule="auto"/>
              <w:rPr>
                <w:rFonts w:ascii="Arial" w:hAnsi="Arial" w:cs="Arial"/>
                <w:b/>
                <w:bCs/>
                <w:sz w:val="20"/>
                <w:szCs w:val="20"/>
                <w:lang w:eastAsia="es-MX"/>
              </w:rPr>
            </w:pPr>
            <w:r>
              <w:rPr>
                <w:rFonts w:ascii="Arial" w:hAnsi="Arial" w:cs="Arial"/>
                <w:b/>
                <w:bCs/>
                <w:sz w:val="20"/>
                <w:szCs w:val="20"/>
                <w:lang w:eastAsia="es-MX"/>
              </w:rPr>
              <w:t>1. Introducción:</w:t>
            </w:r>
            <w:r>
              <w:rPr>
                <w:rFonts w:ascii="Arial" w:hAnsi="Arial" w:cs="Arial"/>
                <w:sz w:val="20"/>
                <w:szCs w:val="20"/>
                <w:lang w:eastAsia="es-MX"/>
              </w:rPr>
              <w:t xml:space="preserve"> Los Estados Financieros de los entes públicos, proveen de información financiera a los principales usuarios de </w:t>
            </w:r>
            <w:proofErr w:type="gramStart"/>
            <w:r>
              <w:rPr>
                <w:rFonts w:ascii="Arial" w:hAnsi="Arial" w:cs="Arial"/>
                <w:sz w:val="20"/>
                <w:szCs w:val="20"/>
                <w:lang w:eastAsia="es-MX"/>
              </w:rPr>
              <w:t>la misma</w:t>
            </w:r>
            <w:proofErr w:type="gramEnd"/>
            <w:r>
              <w:rPr>
                <w:rFonts w:ascii="Arial" w:hAnsi="Arial" w:cs="Arial"/>
                <w:sz w:val="20"/>
                <w:szCs w:val="20"/>
                <w:lang w:eastAsia="es-MX"/>
              </w:rPr>
              <w:t xml:space="preserve">, al Congreso y a los ciudadanos.    El objetivo del presente documento es la revelación del contexto y de los aspectos económicos financieros más relevantes que influyeron en las decisiones del período, y que deberán ser considerados en la elaboración de los estados financieros para la mayor comprensión de </w:t>
            </w:r>
            <w:proofErr w:type="gramStart"/>
            <w:r>
              <w:rPr>
                <w:rFonts w:ascii="Arial" w:hAnsi="Arial" w:cs="Arial"/>
                <w:sz w:val="20"/>
                <w:szCs w:val="20"/>
                <w:lang w:eastAsia="es-MX"/>
              </w:rPr>
              <w:t>los mismos</w:t>
            </w:r>
            <w:proofErr w:type="gramEnd"/>
            <w:r>
              <w:rPr>
                <w:rFonts w:ascii="Arial" w:hAnsi="Arial" w:cs="Arial"/>
                <w:sz w:val="20"/>
                <w:szCs w:val="20"/>
                <w:lang w:eastAsia="es-MX"/>
              </w:rPr>
              <w:t xml:space="preserve"> y sus particularidades.    De esta manera, se informa y explica la respuesta del gobierno a las condiciones relacionadas con la información financiera de cada período de gestión; además, de exponer aquellas políticas que podrían afectar la toma de decisiones en períodos posteriores. </w:t>
            </w:r>
            <w:r>
              <w:rPr>
                <w:rFonts w:ascii="Arial" w:hAnsi="Arial" w:cs="Arial"/>
                <w:b/>
                <w:bCs/>
                <w:sz w:val="20"/>
                <w:szCs w:val="20"/>
                <w:lang w:eastAsia="es-MX"/>
              </w:rPr>
              <w:t xml:space="preserve">  </w:t>
            </w:r>
          </w:p>
          <w:p w14:paraId="45816E3B" w14:textId="790F7006"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2. Describir el panorama Económico y Financiero: </w:t>
            </w:r>
            <w:r>
              <w:rPr>
                <w:rFonts w:ascii="Arial" w:hAnsi="Arial" w:cs="Arial"/>
                <w:sz w:val="20"/>
                <w:szCs w:val="20"/>
                <w:lang w:eastAsia="es-MX"/>
              </w:rPr>
              <w:t>Este Municipio inicia 202</w:t>
            </w:r>
            <w:r w:rsidR="0096299F">
              <w:rPr>
                <w:rFonts w:ascii="Arial" w:hAnsi="Arial" w:cs="Arial"/>
                <w:sz w:val="20"/>
                <w:szCs w:val="20"/>
                <w:lang w:eastAsia="es-MX"/>
              </w:rPr>
              <w:t>3</w:t>
            </w:r>
            <w:r>
              <w:rPr>
                <w:rFonts w:ascii="Arial" w:hAnsi="Arial" w:cs="Arial"/>
                <w:sz w:val="20"/>
                <w:szCs w:val="20"/>
                <w:lang w:eastAsia="es-MX"/>
              </w:rPr>
              <w:t xml:space="preserve"> con un presupuesto de 108.87</w:t>
            </w:r>
            <w:r>
              <w:rPr>
                <w:rFonts w:ascii="Arial" w:hAnsi="Arial" w:cs="Arial"/>
                <w:b/>
                <w:bCs/>
                <w:sz w:val="20"/>
                <w:szCs w:val="20"/>
                <w:lang w:eastAsia="es-MX"/>
              </w:rPr>
              <w:t xml:space="preserve"> </w:t>
            </w:r>
            <w:r>
              <w:rPr>
                <w:rFonts w:ascii="Arial" w:hAnsi="Arial" w:cs="Arial"/>
                <w:sz w:val="20"/>
                <w:szCs w:val="20"/>
                <w:lang w:eastAsia="es-MX"/>
              </w:rPr>
              <w:t xml:space="preserve">millones y tiene una modificación al presupuesto incrementándolo a 147,96 millones.   </w:t>
            </w:r>
          </w:p>
          <w:p w14:paraId="116EB729"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3. Autorización e Historia: Fecha de creación del ente. </w:t>
            </w:r>
            <w:r>
              <w:rPr>
                <w:rFonts w:ascii="Arial" w:hAnsi="Arial" w:cs="Arial"/>
                <w:sz w:val="20"/>
                <w:szCs w:val="20"/>
                <w:lang w:eastAsia="es-MX"/>
              </w:rPr>
              <w:t xml:space="preserve">No existe información en el congreso del Estado de Jalisco sobre su denominación como Municipio, y para efectos fiscales se registra ante la Secretaría de Hacienda y Crédito Público con fecha 01 </w:t>
            </w:r>
            <w:proofErr w:type="gramStart"/>
            <w:r>
              <w:rPr>
                <w:rFonts w:ascii="Arial" w:hAnsi="Arial" w:cs="Arial"/>
                <w:sz w:val="20"/>
                <w:szCs w:val="20"/>
                <w:lang w:eastAsia="es-MX"/>
              </w:rPr>
              <w:t>Enero</w:t>
            </w:r>
            <w:proofErr w:type="gramEnd"/>
            <w:r>
              <w:rPr>
                <w:rFonts w:ascii="Arial" w:hAnsi="Arial" w:cs="Arial"/>
                <w:sz w:val="20"/>
                <w:szCs w:val="20"/>
                <w:lang w:eastAsia="es-MX"/>
              </w:rPr>
              <w:t xml:space="preserve"> de 1985. </w:t>
            </w:r>
          </w:p>
          <w:p w14:paraId="5F755EAF" w14:textId="77777777" w:rsidR="00F04C7D" w:rsidRDefault="00F04C7D" w:rsidP="00F04C7D">
            <w:pPr>
              <w:autoSpaceDE w:val="0"/>
              <w:autoSpaceDN w:val="0"/>
              <w:adjustRightInd w:val="0"/>
              <w:spacing w:after="0" w:line="240" w:lineRule="auto"/>
              <w:rPr>
                <w:rFonts w:ascii="Arial" w:hAnsi="Arial" w:cs="Arial"/>
                <w:b/>
                <w:bCs/>
                <w:sz w:val="20"/>
                <w:szCs w:val="20"/>
                <w:lang w:eastAsia="es-MX"/>
              </w:rPr>
            </w:pPr>
            <w:r>
              <w:rPr>
                <w:rFonts w:ascii="Arial" w:hAnsi="Arial" w:cs="Arial"/>
                <w:sz w:val="20"/>
                <w:szCs w:val="20"/>
                <w:lang w:eastAsia="es-MX"/>
              </w:rPr>
              <w:t xml:space="preserve"> </w:t>
            </w:r>
            <w:r>
              <w:rPr>
                <w:rFonts w:ascii="Arial" w:hAnsi="Arial" w:cs="Arial"/>
                <w:b/>
                <w:bCs/>
                <w:sz w:val="20"/>
                <w:szCs w:val="20"/>
                <w:lang w:eastAsia="es-MX"/>
              </w:rPr>
              <w:t xml:space="preserve">4. Organización y Objeto Social: </w:t>
            </w:r>
          </w:p>
          <w:p w14:paraId="34BE41A8"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 a) Objeto social. </w:t>
            </w:r>
            <w:r>
              <w:rPr>
                <w:rFonts w:ascii="Arial" w:hAnsi="Arial" w:cs="Arial"/>
                <w:sz w:val="20"/>
                <w:szCs w:val="20"/>
                <w:lang w:eastAsia="es-MX"/>
              </w:rPr>
              <w:t xml:space="preserve">Administración Pública Municipal  </w:t>
            </w:r>
          </w:p>
          <w:p w14:paraId="01E99AF5" w14:textId="77777777" w:rsidR="00F04C7D" w:rsidRDefault="00F04C7D" w:rsidP="00F04C7D">
            <w:pPr>
              <w:autoSpaceDE w:val="0"/>
              <w:autoSpaceDN w:val="0"/>
              <w:adjustRightInd w:val="0"/>
              <w:spacing w:after="0" w:line="240" w:lineRule="auto"/>
              <w:rPr>
                <w:rFonts w:ascii="Arial" w:hAnsi="Arial" w:cs="Arial"/>
                <w:sz w:val="20"/>
                <w:szCs w:val="20"/>
                <w:lang w:val="es-ES" w:eastAsia="es-MX"/>
              </w:rPr>
            </w:pPr>
            <w:r>
              <w:rPr>
                <w:rFonts w:ascii="Arial" w:hAnsi="Arial" w:cs="Arial"/>
                <w:b/>
                <w:bCs/>
                <w:sz w:val="20"/>
                <w:szCs w:val="20"/>
                <w:lang w:eastAsia="es-MX"/>
              </w:rPr>
              <w:t xml:space="preserve">b) Principal actividad. </w:t>
            </w:r>
            <w:r>
              <w:rPr>
                <w:rFonts w:ascii="Arial" w:hAnsi="Arial" w:cs="Arial"/>
                <w:sz w:val="20"/>
                <w:szCs w:val="20"/>
                <w:lang w:eastAsia="es-MX"/>
              </w:rPr>
              <w:t xml:space="preserve">Prestar Servicios Públicos a la población: </w:t>
            </w:r>
            <w:r>
              <w:rPr>
                <w:rFonts w:ascii="Symbol" w:hAnsi="Symbol" w:cs="Symbol"/>
                <w:sz w:val="20"/>
                <w:szCs w:val="20"/>
                <w:lang w:eastAsia="es-MX"/>
              </w:rPr>
              <w:t xml:space="preserve">· </w:t>
            </w:r>
            <w:r>
              <w:rPr>
                <w:rFonts w:ascii="Arial" w:hAnsi="Arial" w:cs="Arial"/>
                <w:sz w:val="20"/>
                <w:szCs w:val="20"/>
                <w:lang w:eastAsia="es-MX"/>
              </w:rPr>
              <w:t xml:space="preserve">Agua potable, drenaje, alcantarillado. </w:t>
            </w:r>
            <w:r>
              <w:rPr>
                <w:rFonts w:ascii="Symbol" w:hAnsi="Symbol" w:cs="Symbol"/>
                <w:sz w:val="20"/>
                <w:szCs w:val="20"/>
                <w:lang w:eastAsia="es-MX"/>
              </w:rPr>
              <w:t xml:space="preserve">· </w:t>
            </w:r>
            <w:r>
              <w:rPr>
                <w:rFonts w:ascii="Arial" w:hAnsi="Arial" w:cs="Arial"/>
                <w:sz w:val="20"/>
                <w:szCs w:val="20"/>
                <w:lang w:eastAsia="es-MX"/>
              </w:rPr>
              <w:t xml:space="preserve">Alumbrado público </w:t>
            </w:r>
            <w:r>
              <w:rPr>
                <w:rFonts w:ascii="Symbol" w:hAnsi="Symbol" w:cs="Symbol"/>
                <w:sz w:val="20"/>
                <w:szCs w:val="20"/>
                <w:lang w:eastAsia="es-MX"/>
              </w:rPr>
              <w:t xml:space="preserve">· </w:t>
            </w:r>
            <w:r>
              <w:rPr>
                <w:rFonts w:ascii="Arial" w:hAnsi="Arial" w:cs="Arial"/>
                <w:sz w:val="20"/>
                <w:szCs w:val="20"/>
                <w:lang w:eastAsia="es-MX"/>
              </w:rPr>
              <w:t xml:space="preserve">Limpia, recolección, traslado, tratamiento y disposición final de residuos </w:t>
            </w:r>
            <w:r>
              <w:rPr>
                <w:rFonts w:ascii="Symbol" w:hAnsi="Symbol" w:cs="Symbol"/>
                <w:sz w:val="20"/>
                <w:szCs w:val="20"/>
                <w:lang w:eastAsia="es-MX"/>
              </w:rPr>
              <w:t xml:space="preserve">· </w:t>
            </w:r>
            <w:r>
              <w:rPr>
                <w:rFonts w:ascii="Arial" w:hAnsi="Arial" w:cs="Arial"/>
                <w:sz w:val="20"/>
                <w:szCs w:val="20"/>
                <w:lang w:eastAsia="es-MX"/>
              </w:rPr>
              <w:t xml:space="preserve">Panteones </w:t>
            </w:r>
            <w:r>
              <w:rPr>
                <w:rFonts w:ascii="Symbol" w:hAnsi="Symbol" w:cs="Symbol"/>
                <w:sz w:val="20"/>
                <w:szCs w:val="20"/>
                <w:lang w:eastAsia="es-MX"/>
              </w:rPr>
              <w:t xml:space="preserve">· </w:t>
            </w:r>
            <w:r>
              <w:rPr>
                <w:rFonts w:ascii="Arial" w:hAnsi="Arial" w:cs="Arial"/>
                <w:sz w:val="20"/>
                <w:szCs w:val="20"/>
                <w:lang w:eastAsia="es-MX"/>
              </w:rPr>
              <w:t xml:space="preserve">Rastro </w:t>
            </w:r>
            <w:r>
              <w:rPr>
                <w:rFonts w:ascii="Symbol" w:hAnsi="Symbol" w:cs="Symbol"/>
                <w:sz w:val="20"/>
                <w:szCs w:val="20"/>
                <w:lang w:eastAsia="es-MX"/>
              </w:rPr>
              <w:t xml:space="preserve">· </w:t>
            </w:r>
            <w:r>
              <w:rPr>
                <w:rFonts w:ascii="Arial" w:hAnsi="Arial" w:cs="Arial"/>
                <w:sz w:val="20"/>
                <w:szCs w:val="20"/>
                <w:lang w:eastAsia="es-MX"/>
              </w:rPr>
              <w:t xml:space="preserve">Calles, parques y jardines y su equipamiento </w:t>
            </w:r>
            <w:r>
              <w:rPr>
                <w:rFonts w:ascii="Symbol" w:hAnsi="Symbol" w:cs="Symbol"/>
                <w:sz w:val="20"/>
                <w:szCs w:val="20"/>
                <w:lang w:eastAsia="es-MX"/>
              </w:rPr>
              <w:t xml:space="preserve">· </w:t>
            </w:r>
            <w:r>
              <w:rPr>
                <w:rFonts w:ascii="Arial" w:hAnsi="Arial" w:cs="Arial"/>
                <w:sz w:val="20"/>
                <w:szCs w:val="20"/>
                <w:lang w:eastAsia="es-MX"/>
              </w:rPr>
              <w:t xml:space="preserve">Seguridad pública </w:t>
            </w:r>
            <w:r>
              <w:rPr>
                <w:rFonts w:ascii="Symbol" w:hAnsi="Symbol" w:cs="Symbol"/>
                <w:sz w:val="20"/>
                <w:szCs w:val="20"/>
                <w:lang w:eastAsia="es-MX"/>
              </w:rPr>
              <w:t xml:space="preserve">· </w:t>
            </w:r>
            <w:r>
              <w:rPr>
                <w:rFonts w:ascii="Arial" w:hAnsi="Arial" w:cs="Arial"/>
                <w:sz w:val="20"/>
                <w:szCs w:val="20"/>
                <w:lang w:eastAsia="es-MX"/>
              </w:rPr>
              <w:t xml:space="preserve">Tránsito y Vialidad </w:t>
            </w:r>
            <w:r>
              <w:rPr>
                <w:rFonts w:ascii="Symbol" w:hAnsi="Symbol" w:cs="Symbol"/>
                <w:sz w:val="20"/>
                <w:szCs w:val="20"/>
                <w:lang w:val="es-ES" w:eastAsia="es-MX"/>
              </w:rPr>
              <w:t xml:space="preserve">· </w:t>
            </w:r>
            <w:r>
              <w:rPr>
                <w:rFonts w:ascii="Arial" w:hAnsi="Arial" w:cs="Arial"/>
                <w:sz w:val="20"/>
                <w:szCs w:val="20"/>
                <w:lang w:val="es-ES" w:eastAsia="es-MX"/>
              </w:rPr>
              <w:t>Bibliotecas públicas y Casas de la Cultura</w:t>
            </w:r>
            <w:r>
              <w:rPr>
                <w:rFonts w:ascii="Arial" w:hAnsi="Arial" w:cs="Arial"/>
                <w:sz w:val="20"/>
                <w:szCs w:val="20"/>
                <w:lang w:eastAsia="es-MX"/>
              </w:rPr>
              <w:t xml:space="preserve"> </w:t>
            </w:r>
            <w:r>
              <w:rPr>
                <w:rFonts w:ascii="Symbol" w:hAnsi="Symbol" w:cs="Symbol"/>
                <w:sz w:val="20"/>
                <w:szCs w:val="20"/>
                <w:lang w:val="es-ES" w:eastAsia="es-MX"/>
              </w:rPr>
              <w:t xml:space="preserve">· </w:t>
            </w:r>
            <w:r>
              <w:rPr>
                <w:rFonts w:ascii="Arial" w:hAnsi="Arial" w:cs="Arial"/>
                <w:sz w:val="20"/>
                <w:szCs w:val="20"/>
                <w:lang w:val="es-ES" w:eastAsia="es-MX"/>
              </w:rPr>
              <w:t xml:space="preserve">Asistencia y salud pública </w:t>
            </w:r>
            <w:r>
              <w:rPr>
                <w:rFonts w:ascii="Symbol" w:hAnsi="Symbol" w:cs="Symbol"/>
                <w:sz w:val="20"/>
                <w:szCs w:val="20"/>
                <w:lang w:val="es-ES" w:eastAsia="es-MX"/>
              </w:rPr>
              <w:t xml:space="preserve">· </w:t>
            </w:r>
            <w:r>
              <w:rPr>
                <w:rFonts w:ascii="Arial" w:hAnsi="Arial" w:cs="Arial"/>
                <w:sz w:val="20"/>
                <w:szCs w:val="20"/>
                <w:lang w:val="es-ES" w:eastAsia="es-MX"/>
              </w:rPr>
              <w:t xml:space="preserve">Protección civil </w:t>
            </w:r>
            <w:r>
              <w:rPr>
                <w:rFonts w:ascii="Symbol" w:hAnsi="Symbol" w:cs="Symbol"/>
                <w:sz w:val="20"/>
                <w:szCs w:val="20"/>
                <w:lang w:val="es-ES" w:eastAsia="es-MX"/>
              </w:rPr>
              <w:t xml:space="preserve">· </w:t>
            </w:r>
            <w:r>
              <w:rPr>
                <w:rFonts w:ascii="Arial" w:hAnsi="Arial" w:cs="Arial"/>
                <w:sz w:val="20"/>
                <w:szCs w:val="20"/>
                <w:lang w:val="es-ES" w:eastAsia="es-MX"/>
              </w:rPr>
              <w:t xml:space="preserve">Desarrollo urbano y rural  </w:t>
            </w:r>
          </w:p>
          <w:p w14:paraId="79EA6312" w14:textId="0057B3BB"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c) Ejercicio fiscal. </w:t>
            </w:r>
            <w:r>
              <w:rPr>
                <w:rFonts w:ascii="Arial" w:hAnsi="Arial" w:cs="Arial"/>
                <w:sz w:val="20"/>
                <w:szCs w:val="20"/>
                <w:lang w:eastAsia="es-MX"/>
              </w:rPr>
              <w:t>202</w:t>
            </w:r>
            <w:r w:rsidR="0096299F">
              <w:rPr>
                <w:rFonts w:ascii="Arial" w:hAnsi="Arial" w:cs="Arial"/>
                <w:sz w:val="20"/>
                <w:szCs w:val="20"/>
                <w:lang w:eastAsia="es-MX"/>
              </w:rPr>
              <w:t>3</w:t>
            </w:r>
            <w:r>
              <w:rPr>
                <w:rFonts w:ascii="Arial" w:hAnsi="Arial" w:cs="Arial"/>
                <w:sz w:val="20"/>
                <w:szCs w:val="20"/>
                <w:lang w:eastAsia="es-MX"/>
              </w:rPr>
              <w:t xml:space="preserve"> (</w:t>
            </w:r>
            <w:proofErr w:type="gramStart"/>
            <w:r>
              <w:rPr>
                <w:rFonts w:ascii="Arial" w:hAnsi="Arial" w:cs="Arial"/>
                <w:sz w:val="20"/>
                <w:szCs w:val="20"/>
                <w:lang w:eastAsia="es-MX"/>
              </w:rPr>
              <w:t>Enero</w:t>
            </w:r>
            <w:proofErr w:type="gramEnd"/>
            <w:r>
              <w:rPr>
                <w:rFonts w:ascii="Arial" w:hAnsi="Arial" w:cs="Arial"/>
                <w:sz w:val="20"/>
                <w:szCs w:val="20"/>
                <w:lang w:eastAsia="es-MX"/>
              </w:rPr>
              <w:t xml:space="preserve"> a Diciembre)   </w:t>
            </w:r>
          </w:p>
          <w:p w14:paraId="2FE7A0FA"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d) Régimen jurídico. </w:t>
            </w:r>
            <w:r>
              <w:rPr>
                <w:rFonts w:ascii="Arial" w:hAnsi="Arial" w:cs="Arial"/>
                <w:sz w:val="20"/>
                <w:szCs w:val="20"/>
                <w:lang w:eastAsia="es-MX"/>
              </w:rPr>
              <w:t xml:space="preserve">Institución de orden público, base de la división territorial y de la organización </w:t>
            </w:r>
            <w:proofErr w:type="gramStart"/>
            <w:r>
              <w:rPr>
                <w:rFonts w:ascii="Arial" w:hAnsi="Arial" w:cs="Arial"/>
                <w:sz w:val="20"/>
                <w:szCs w:val="20"/>
                <w:lang w:eastAsia="es-MX"/>
              </w:rPr>
              <w:t>política  y</w:t>
            </w:r>
            <w:proofErr w:type="gramEnd"/>
            <w:r>
              <w:rPr>
                <w:rFonts w:ascii="Arial" w:hAnsi="Arial" w:cs="Arial"/>
                <w:sz w:val="20"/>
                <w:szCs w:val="20"/>
                <w:lang w:eastAsia="es-MX"/>
              </w:rPr>
              <w:t xml:space="preserve"> administrativa del Estado de Jalisco, con  personalidad jurídica y patrimonio propio, autónomo en su Gobierno Interior y con libre administración de su Hacienda, de acuerdo al artículo 115 de la Constitución Política de los Estados Unidos Mexicanos.   Persona Moral sin fines de lucro.  </w:t>
            </w:r>
          </w:p>
          <w:p w14:paraId="641775E7"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e) Consideraciones fiscales del ente: </w:t>
            </w:r>
            <w:r>
              <w:rPr>
                <w:rFonts w:ascii="Arial" w:hAnsi="Arial" w:cs="Arial"/>
                <w:sz w:val="20"/>
                <w:szCs w:val="20"/>
                <w:u w:val="single"/>
                <w:lang w:eastAsia="es-MX"/>
              </w:rPr>
              <w:t xml:space="preserve">IMPUESTO SOBRE LA RENTA </w:t>
            </w:r>
            <w:r>
              <w:rPr>
                <w:rFonts w:ascii="Symbol" w:hAnsi="Symbol" w:cs="Symbol"/>
                <w:sz w:val="20"/>
                <w:szCs w:val="20"/>
                <w:lang w:eastAsia="es-MX"/>
              </w:rPr>
              <w:t xml:space="preserve">· </w:t>
            </w:r>
            <w:r>
              <w:rPr>
                <w:rFonts w:ascii="Arial" w:hAnsi="Arial" w:cs="Arial"/>
                <w:sz w:val="20"/>
                <w:szCs w:val="20"/>
                <w:lang w:eastAsia="es-MX"/>
              </w:rPr>
              <w:t xml:space="preserve">Persona Moral no contribuyente por la percepción de sus ingresos, de conformidad con los artículos 93, 94 y 102 de la Ley del Impuesto Sobre la Renta.  </w:t>
            </w:r>
            <w:r>
              <w:rPr>
                <w:rFonts w:ascii="Symbol" w:hAnsi="Symbol" w:cs="Symbol"/>
                <w:sz w:val="20"/>
                <w:szCs w:val="20"/>
                <w:lang w:eastAsia="es-MX"/>
              </w:rPr>
              <w:t xml:space="preserve">· </w:t>
            </w:r>
            <w:r>
              <w:rPr>
                <w:rFonts w:ascii="Arial" w:hAnsi="Arial" w:cs="Arial"/>
                <w:sz w:val="20"/>
                <w:szCs w:val="20"/>
                <w:lang w:eastAsia="es-MX"/>
              </w:rPr>
              <w:t xml:space="preserve">Retenedor por los pagos por servicios personales subordinados, de conformidad con el artículo, 96 de Ley del Impuesto Sobre la Renta. </w:t>
            </w:r>
            <w:r>
              <w:rPr>
                <w:rFonts w:ascii="Symbol" w:hAnsi="Symbol" w:cs="Symbol"/>
                <w:sz w:val="20"/>
                <w:szCs w:val="20"/>
                <w:lang w:eastAsia="es-MX"/>
              </w:rPr>
              <w:t xml:space="preserve">· </w:t>
            </w:r>
            <w:r>
              <w:rPr>
                <w:rFonts w:ascii="Arial" w:hAnsi="Arial" w:cs="Arial"/>
                <w:sz w:val="20"/>
                <w:szCs w:val="20"/>
                <w:lang w:eastAsia="es-MX"/>
              </w:rPr>
              <w:t xml:space="preserve">Retenedor por los pagos por asimilados a salarios de conformidad con el artículo, 110 y 113 de Ley del Impuesto Sobre la Renta. </w:t>
            </w:r>
            <w:r>
              <w:rPr>
                <w:rFonts w:ascii="Symbol" w:hAnsi="Symbol" w:cs="Symbol"/>
                <w:sz w:val="20"/>
                <w:szCs w:val="20"/>
                <w:lang w:eastAsia="es-MX"/>
              </w:rPr>
              <w:t xml:space="preserve">· </w:t>
            </w:r>
            <w:r>
              <w:rPr>
                <w:rFonts w:ascii="Arial" w:hAnsi="Arial" w:cs="Arial"/>
                <w:sz w:val="20"/>
                <w:szCs w:val="20"/>
                <w:lang w:eastAsia="es-MX"/>
              </w:rPr>
              <w:t xml:space="preserve">Retenedor por los pagos por servicios personales independientes de conformidad con el artículo 102, 120 y 127 de la Ley del Impuesto Sobre la Renta. </w:t>
            </w:r>
            <w:r>
              <w:rPr>
                <w:rFonts w:ascii="Symbol" w:hAnsi="Symbol" w:cs="Symbol"/>
                <w:sz w:val="20"/>
                <w:szCs w:val="20"/>
                <w:lang w:eastAsia="es-MX"/>
              </w:rPr>
              <w:t xml:space="preserve">· </w:t>
            </w:r>
            <w:r>
              <w:rPr>
                <w:rFonts w:ascii="Arial" w:hAnsi="Arial" w:cs="Arial"/>
                <w:sz w:val="20"/>
                <w:szCs w:val="20"/>
                <w:lang w:eastAsia="es-MX"/>
              </w:rPr>
              <w:t xml:space="preserve">Retenedor por los pagos por Arrendamiento de Inmuebles de conformidad con el artículo 102, 141 y 143 de la Ley del Impuesto Sobre la Renta.  </w:t>
            </w:r>
          </w:p>
          <w:p w14:paraId="73130C03" w14:textId="77777777" w:rsidR="00F04C7D" w:rsidRDefault="00F04C7D" w:rsidP="00F04C7D">
            <w:pPr>
              <w:autoSpaceDE w:val="0"/>
              <w:autoSpaceDN w:val="0"/>
              <w:adjustRightInd w:val="0"/>
              <w:spacing w:after="0" w:line="240" w:lineRule="auto"/>
              <w:rPr>
                <w:rFonts w:ascii="Times New Roman" w:hAnsi="Times New Roman"/>
                <w:b/>
                <w:bCs/>
                <w:color w:val="000000"/>
                <w:lang w:val="es-ES" w:eastAsia="es-MX"/>
              </w:rPr>
            </w:pPr>
            <w:r>
              <w:rPr>
                <w:rFonts w:ascii="Arial" w:hAnsi="Arial" w:cs="Arial"/>
                <w:b/>
                <w:bCs/>
                <w:sz w:val="20"/>
                <w:szCs w:val="20"/>
                <w:lang w:eastAsia="es-MX"/>
              </w:rPr>
              <w:t xml:space="preserve">f) Estructura organizacional básica. </w:t>
            </w:r>
            <w:r>
              <w:rPr>
                <w:rFonts w:ascii="Times New Roman" w:hAnsi="Times New Roman"/>
                <w:b/>
                <w:bCs/>
                <w:color w:val="000000"/>
                <w:lang w:val="es-ES" w:eastAsia="es-MX"/>
              </w:rPr>
              <w:t xml:space="preserve"> </w:t>
            </w:r>
          </w:p>
          <w:p w14:paraId="3CC0BAEA" w14:textId="77777777" w:rsidR="00F04C7D" w:rsidRDefault="00F04C7D" w:rsidP="00F04C7D">
            <w:pPr>
              <w:autoSpaceDE w:val="0"/>
              <w:autoSpaceDN w:val="0"/>
              <w:adjustRightInd w:val="0"/>
              <w:spacing w:after="0" w:line="240" w:lineRule="auto"/>
              <w:rPr>
                <w:rFonts w:ascii="Arial" w:hAnsi="Arial" w:cs="Arial"/>
                <w:b/>
                <w:bCs/>
                <w:sz w:val="20"/>
                <w:szCs w:val="20"/>
                <w:lang w:eastAsia="es-MX"/>
              </w:rPr>
            </w:pPr>
            <w:r>
              <w:rPr>
                <w:rFonts w:ascii="Times New Roman" w:hAnsi="Times New Roman"/>
                <w:b/>
                <w:bCs/>
                <w:color w:val="000000"/>
                <w:lang w:val="es-ES" w:eastAsia="es-MX"/>
              </w:rPr>
              <w:t xml:space="preserve">H. AYUNTAMIENTO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w:t>
            </w:r>
            <w:r>
              <w:rPr>
                <w:rFonts w:ascii="Times New Roman" w:hAnsi="Times New Roman"/>
                <w:lang w:val="es-ES" w:eastAsia="es-MX"/>
              </w:rPr>
              <w:t xml:space="preserve">     </w:t>
            </w:r>
            <w:r>
              <w:rPr>
                <w:rFonts w:ascii="Times New Roman" w:hAnsi="Times New Roman"/>
                <w:color w:val="000000"/>
                <w:lang w:val="es-ES" w:eastAsia="es-MX"/>
              </w:rPr>
              <w:t xml:space="preserve">H. AYUNTAMIENTO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PRESIDENCIA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w:t>
            </w:r>
            <w:r>
              <w:rPr>
                <w:rFonts w:ascii="Times New Roman" w:hAnsi="Times New Roman"/>
                <w:lang w:val="es-ES" w:eastAsia="es-MX"/>
              </w:rPr>
              <w:t xml:space="preserve">     </w:t>
            </w:r>
            <w:proofErr w:type="spellStart"/>
            <w:r>
              <w:rPr>
                <w:rFonts w:ascii="Times New Roman" w:hAnsi="Times New Roman"/>
                <w:color w:val="000000"/>
                <w:lang w:val="es-ES" w:eastAsia="es-MX"/>
              </w:rPr>
              <w:t>PRESIDENCIA</w:t>
            </w:r>
            <w:proofErr w:type="spellEnd"/>
            <w:r>
              <w:rPr>
                <w:rFonts w:ascii="Times New Roman" w:hAnsi="Times New Roman"/>
                <w:color w:val="000000"/>
                <w:lang w:val="es-ES" w:eastAsia="es-MX"/>
              </w:rPr>
              <w:t xml:space="preserve">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SECRETARIA DEL H. AYUNTAMIENTO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SECRETARIA DEL H. AYUNTAMIENTO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TESORERIA MUNICIPAL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TESORERIA MUNICIPAL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OFICIALIA MAYOR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OFICIALIA MAYOR </w:t>
            </w:r>
            <w:r>
              <w:rPr>
                <w:rFonts w:ascii="Times New Roman" w:hAnsi="Times New Roman"/>
                <w:sz w:val="20"/>
                <w:szCs w:val="20"/>
                <w:lang w:val="es-ES" w:eastAsia="es-MX"/>
              </w:rPr>
              <w:t xml:space="preserve"> </w:t>
            </w:r>
            <w:r>
              <w:rPr>
                <w:rFonts w:ascii="Times New Roman" w:hAnsi="Times New Roman"/>
                <w:color w:val="000000"/>
                <w:lang w:val="es-ES" w:eastAsia="es-MX"/>
              </w:rPr>
              <w:t xml:space="preserve">      SERVICIOS PUBLICOS MINICIPALES </w:t>
            </w:r>
            <w:r>
              <w:rPr>
                <w:rFonts w:ascii="Times New Roman" w:hAnsi="Times New Roman"/>
                <w:sz w:val="20"/>
                <w:szCs w:val="20"/>
                <w:lang w:val="es-ES" w:eastAsia="es-MX"/>
              </w:rPr>
              <w:t xml:space="preserve"> </w:t>
            </w:r>
            <w:r>
              <w:rPr>
                <w:rFonts w:ascii="Times New Roman" w:hAnsi="Times New Roman"/>
                <w:color w:val="000000"/>
                <w:lang w:val="es-ES" w:eastAsia="es-MX"/>
              </w:rPr>
              <w:t xml:space="preserve">      PARQUES Y JARDINES </w:t>
            </w:r>
            <w:r>
              <w:rPr>
                <w:rFonts w:ascii="Times New Roman" w:hAnsi="Times New Roman"/>
                <w:sz w:val="20"/>
                <w:szCs w:val="20"/>
                <w:lang w:val="es-ES" w:eastAsia="es-MX"/>
              </w:rPr>
              <w:t xml:space="preserve"> </w:t>
            </w:r>
            <w:r>
              <w:rPr>
                <w:rFonts w:ascii="Times New Roman" w:hAnsi="Times New Roman"/>
                <w:color w:val="000000"/>
                <w:lang w:val="es-ES" w:eastAsia="es-MX"/>
              </w:rPr>
              <w:t xml:space="preserve">      PANTEONES </w:t>
            </w:r>
            <w:r>
              <w:rPr>
                <w:rFonts w:ascii="Times New Roman" w:hAnsi="Times New Roman"/>
                <w:sz w:val="20"/>
                <w:szCs w:val="20"/>
                <w:lang w:val="es-ES" w:eastAsia="es-MX"/>
              </w:rPr>
              <w:t xml:space="preserve"> </w:t>
            </w:r>
            <w:r>
              <w:rPr>
                <w:rFonts w:ascii="Times New Roman" w:hAnsi="Times New Roman"/>
                <w:color w:val="000000"/>
                <w:lang w:val="es-ES" w:eastAsia="es-MX"/>
              </w:rPr>
              <w:t xml:space="preserve">      ALUMBRADO PUBLICO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DESARRLLO SOCIAL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DESARROLLO SOCIAL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DESARROLLO RURAL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DESARROLLO RURAL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w:t>
            </w:r>
            <w:r>
              <w:rPr>
                <w:rFonts w:ascii="Times New Roman" w:hAnsi="Times New Roman"/>
                <w:b/>
                <w:bCs/>
                <w:color w:val="000000"/>
                <w:lang w:val="es-ES" w:eastAsia="es-MX"/>
              </w:rPr>
              <w:lastRenderedPageBreak/>
              <w:t xml:space="preserve">DESARROLLO ECONOMICO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DESARROLLO ECONOMICO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CONTRALORIA MUNICIPAL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CONTRALORIA MUNICIPAL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OBRAS PUBLICAS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OBRAS PUBLICAS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COMISION DE ECOLOGIA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COMISION DE ECOLOGIA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EDUCACION Y CULTURA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EDUCACION Y CULTURA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DIRECCION DE PLANEACION, GESTION Y SEGUIMIENTO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DIRECCION DE PLANEACION, GESTION Y SEGUIMIENTO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JUZGADO MUNICIPAL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JUZGADO MUNICIPAL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SEGURIDAD PUBLICA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SEGURIDAD PUBLICA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PROTECCION CIVIL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PROTECCION CIVIL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UNIDAD DE ACCESO A LA INFORMACION PUBLICA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UNIDAD DE ACCESO A LA INFORMACION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w:t>
            </w:r>
            <w:r>
              <w:rPr>
                <w:rFonts w:ascii="Times New Roman" w:hAnsi="Times New Roman"/>
                <w:sz w:val="20"/>
                <w:szCs w:val="20"/>
                <w:lang w:val="es-ES" w:eastAsia="es-MX"/>
              </w:rPr>
              <w:t xml:space="preserve"> </w:t>
            </w:r>
            <w:r>
              <w:rPr>
                <w:rFonts w:ascii="Arial" w:hAnsi="Arial" w:cs="Arial"/>
                <w:sz w:val="20"/>
                <w:szCs w:val="20"/>
                <w:lang w:val="es-ES" w:eastAsia="es-MX"/>
              </w:rPr>
              <w:t xml:space="preserve"> </w:t>
            </w:r>
            <w:r>
              <w:rPr>
                <w:rFonts w:ascii="Arial" w:hAnsi="Arial" w:cs="Arial"/>
                <w:sz w:val="20"/>
                <w:szCs w:val="20"/>
                <w:lang w:eastAsia="es-MX"/>
              </w:rPr>
              <w:t xml:space="preserve"> Estructura Administrativa: </w:t>
            </w:r>
            <w:r>
              <w:rPr>
                <w:rFonts w:ascii="Arial" w:hAnsi="Arial" w:cs="Arial"/>
                <w:noProof/>
                <w:sz w:val="23"/>
                <w:szCs w:val="23"/>
                <w:lang w:eastAsia="es-MX"/>
              </w:rPr>
              <w:t xml:space="preserve"> </w:t>
            </w:r>
            <w:r>
              <w:rPr>
                <w:rFonts w:ascii="Arial" w:hAnsi="Arial" w:cs="Arial"/>
                <w:sz w:val="20"/>
                <w:szCs w:val="20"/>
                <w:lang w:eastAsia="es-MX"/>
              </w:rPr>
              <w:t xml:space="preserve"> </w:t>
            </w:r>
            <w:r>
              <w:rPr>
                <w:rFonts w:ascii="Arial" w:hAnsi="Arial" w:cs="Arial"/>
                <w:noProof/>
                <w:sz w:val="20"/>
                <w:szCs w:val="20"/>
                <w:lang w:eastAsia="es-MX"/>
              </w:rPr>
              <w:t xml:space="preserve"> </w:t>
            </w:r>
            <w:r>
              <w:rPr>
                <w:rFonts w:ascii="Arial" w:hAnsi="Arial" w:cs="Arial"/>
                <w:b/>
                <w:bCs/>
                <w:sz w:val="20"/>
                <w:szCs w:val="20"/>
                <w:lang w:eastAsia="es-MX"/>
              </w:rPr>
              <w:t xml:space="preserve">  </w:t>
            </w:r>
          </w:p>
          <w:p w14:paraId="48CF652B" w14:textId="77777777" w:rsidR="00F04C7D" w:rsidRDefault="00F04C7D" w:rsidP="00F04C7D">
            <w:pPr>
              <w:autoSpaceDE w:val="0"/>
              <w:autoSpaceDN w:val="0"/>
              <w:adjustRightInd w:val="0"/>
              <w:spacing w:after="0" w:line="240" w:lineRule="auto"/>
              <w:rPr>
                <w:rFonts w:ascii="Arial" w:hAnsi="Arial" w:cs="Arial"/>
                <w:b/>
                <w:bCs/>
                <w:sz w:val="20"/>
                <w:szCs w:val="20"/>
                <w:lang w:eastAsia="es-MX"/>
              </w:rPr>
            </w:pPr>
            <w:r>
              <w:rPr>
                <w:rFonts w:ascii="Arial" w:hAnsi="Arial" w:cs="Arial"/>
                <w:b/>
                <w:bCs/>
                <w:sz w:val="20"/>
                <w:szCs w:val="20"/>
                <w:lang w:eastAsia="es-MX"/>
              </w:rPr>
              <w:t xml:space="preserve">5. Bases de Preparación de los Estados Financieros:  </w:t>
            </w:r>
          </w:p>
          <w:p w14:paraId="57690B5F"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a) Si se ha observado la normatividad emitida por el CONAC y las disposiciones legales aplicables. </w:t>
            </w:r>
            <w:r>
              <w:rPr>
                <w:rFonts w:ascii="Arial" w:hAnsi="Arial" w:cs="Arial"/>
                <w:sz w:val="20"/>
                <w:szCs w:val="20"/>
                <w:lang w:eastAsia="es-MX"/>
              </w:rPr>
              <w:t xml:space="preserve">  </w:t>
            </w:r>
          </w:p>
          <w:p w14:paraId="73E612CD"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Pr>
                <w:rFonts w:ascii="Arial" w:hAnsi="Arial" w:cs="Arial"/>
                <w:b/>
                <w:bCs/>
                <w:sz w:val="20"/>
                <w:szCs w:val="20"/>
                <w:lang w:eastAsia="es-MX"/>
              </w:rPr>
              <w:t>los mismos</w:t>
            </w:r>
            <w:proofErr w:type="gramEnd"/>
            <w:r>
              <w:rPr>
                <w:rFonts w:ascii="Arial" w:hAnsi="Arial" w:cs="Arial"/>
                <w:b/>
                <w:bCs/>
                <w:sz w:val="20"/>
                <w:szCs w:val="20"/>
                <w:lang w:eastAsia="es-MX"/>
              </w:rPr>
              <w:t xml:space="preserve">. </w:t>
            </w:r>
            <w:r>
              <w:rPr>
                <w:rFonts w:ascii="Arial" w:hAnsi="Arial" w:cs="Arial"/>
                <w:sz w:val="20"/>
                <w:szCs w:val="20"/>
                <w:lang w:eastAsia="es-MX"/>
              </w:rPr>
              <w:t xml:space="preserve">El total de las operaciones están reconocidas a su Costo Histórico  </w:t>
            </w:r>
          </w:p>
          <w:p w14:paraId="5C6C33C3"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c) Postulados básicos. </w:t>
            </w:r>
            <w:r>
              <w:rPr>
                <w:rFonts w:ascii="Arial" w:hAnsi="Arial" w:cs="Arial"/>
                <w:sz w:val="20"/>
                <w:szCs w:val="20"/>
                <w:lang w:eastAsia="es-MX"/>
              </w:rPr>
              <w:t xml:space="preserve">Los Emitidos por el CONAC:  </w:t>
            </w:r>
          </w:p>
          <w:p w14:paraId="3E0AB241"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1. Sustancia Económica  </w:t>
            </w:r>
          </w:p>
          <w:p w14:paraId="3B654F77"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2. Entes Públicos  </w:t>
            </w:r>
          </w:p>
          <w:p w14:paraId="38A658A1"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3. Existencia Permanente  </w:t>
            </w:r>
          </w:p>
          <w:p w14:paraId="60A2EE81"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4. Revelación Suficiente  </w:t>
            </w:r>
          </w:p>
          <w:p w14:paraId="65A4B8C8"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5. Importancia Relativa  </w:t>
            </w:r>
          </w:p>
          <w:p w14:paraId="7B51BC66"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6. Registro e Integración Presupuestaria  </w:t>
            </w:r>
          </w:p>
          <w:p w14:paraId="09B59CE7"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7. Consolidación de la Información Financiera  </w:t>
            </w:r>
          </w:p>
          <w:p w14:paraId="17510989"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8. Devengo Contable  </w:t>
            </w:r>
          </w:p>
          <w:p w14:paraId="1AE7886A"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9. Valuación  </w:t>
            </w:r>
          </w:p>
          <w:p w14:paraId="3F691476"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10. Dualidad Económica  </w:t>
            </w:r>
          </w:p>
          <w:p w14:paraId="3D42D76C"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11. Consistencia   </w:t>
            </w:r>
          </w:p>
          <w:p w14:paraId="484F1AEF"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d) Normatividad supletoria. </w:t>
            </w:r>
            <w:r>
              <w:rPr>
                <w:rFonts w:ascii="Arial" w:hAnsi="Arial" w:cs="Arial"/>
                <w:sz w:val="20"/>
                <w:szCs w:val="20"/>
                <w:lang w:eastAsia="es-MX"/>
              </w:rPr>
              <w:t xml:space="preserve"> Las permitidas por la Normatividad del CONAC: </w:t>
            </w:r>
            <w:r>
              <w:rPr>
                <w:rFonts w:ascii="Symbol" w:hAnsi="Symbol" w:cs="Symbol"/>
                <w:sz w:val="20"/>
                <w:szCs w:val="20"/>
                <w:lang w:eastAsia="es-MX"/>
              </w:rPr>
              <w:t xml:space="preserve">· </w:t>
            </w:r>
            <w:r>
              <w:rPr>
                <w:rFonts w:ascii="Arial" w:hAnsi="Arial" w:cs="Arial"/>
                <w:sz w:val="20"/>
                <w:szCs w:val="20"/>
                <w:lang w:eastAsia="es-MX"/>
              </w:rPr>
              <w:t xml:space="preserve">Aplicación personalizada del Cuarto Nivel de COG </w:t>
            </w:r>
            <w:r>
              <w:rPr>
                <w:rFonts w:ascii="Symbol" w:hAnsi="Symbol" w:cs="Symbol"/>
                <w:sz w:val="20"/>
                <w:szCs w:val="20"/>
                <w:lang w:eastAsia="es-MX"/>
              </w:rPr>
              <w:t xml:space="preserve">· </w:t>
            </w:r>
            <w:r>
              <w:rPr>
                <w:rFonts w:ascii="Arial" w:hAnsi="Arial" w:cs="Arial"/>
                <w:sz w:val="20"/>
                <w:szCs w:val="20"/>
                <w:lang w:eastAsia="es-MX"/>
              </w:rPr>
              <w:t xml:space="preserve">Aplicación personalidad del Tercer y Cuarto Nivel del CRI </w:t>
            </w:r>
            <w:r>
              <w:rPr>
                <w:rFonts w:ascii="Symbol" w:hAnsi="Symbol" w:cs="Symbol"/>
                <w:sz w:val="20"/>
                <w:szCs w:val="20"/>
                <w:lang w:eastAsia="es-MX"/>
              </w:rPr>
              <w:t xml:space="preserve">· </w:t>
            </w:r>
            <w:r>
              <w:rPr>
                <w:rFonts w:ascii="Arial" w:hAnsi="Arial" w:cs="Arial"/>
                <w:sz w:val="20"/>
                <w:szCs w:val="20"/>
                <w:lang w:eastAsia="es-MX"/>
              </w:rPr>
              <w:t xml:space="preserve">Aplicación Personalizada a partir del Quinto Nivel permitido del Plan de Cuentas   </w:t>
            </w:r>
          </w:p>
          <w:p w14:paraId="1DC90E5B"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e) Para las entidades que por primera vez estén implementando </w:t>
            </w:r>
            <w:proofErr w:type="gramStart"/>
            <w:r>
              <w:rPr>
                <w:rFonts w:ascii="Arial" w:hAnsi="Arial" w:cs="Arial"/>
                <w:b/>
                <w:bCs/>
                <w:sz w:val="20"/>
                <w:szCs w:val="20"/>
                <w:lang w:eastAsia="es-MX"/>
              </w:rPr>
              <w:t>la base devengado</w:t>
            </w:r>
            <w:proofErr w:type="gramEnd"/>
            <w:r>
              <w:rPr>
                <w:rFonts w:ascii="Arial" w:hAnsi="Arial" w:cs="Arial"/>
                <w:b/>
                <w:bCs/>
                <w:sz w:val="20"/>
                <w:szCs w:val="20"/>
                <w:lang w:eastAsia="es-MX"/>
              </w:rPr>
              <w:t xml:space="preserve"> de acuerdo a la Ley de Contabilidad, deberán: </w:t>
            </w:r>
            <w:r>
              <w:rPr>
                <w:rFonts w:ascii="Cambria Math" w:hAnsi="Cambria Math" w:cs="Cambria Math"/>
                <w:sz w:val="20"/>
                <w:szCs w:val="20"/>
                <w:lang w:eastAsia="es-MX"/>
              </w:rPr>
              <w:t>‐</w:t>
            </w:r>
            <w:r>
              <w:rPr>
                <w:rFonts w:ascii="Arial" w:hAnsi="Arial" w:cs="Arial"/>
                <w:b/>
                <w:bCs/>
                <w:sz w:val="20"/>
                <w:szCs w:val="20"/>
                <w:lang w:eastAsia="es-MX"/>
              </w:rPr>
              <w:t xml:space="preserve">Revelar las nuevas políticas de reconocimiento: </w:t>
            </w:r>
            <w:r>
              <w:rPr>
                <w:rFonts w:ascii="Arial" w:hAnsi="Arial" w:cs="Arial"/>
                <w:sz w:val="20"/>
                <w:szCs w:val="20"/>
                <w:lang w:eastAsia="es-MX"/>
              </w:rPr>
              <w:t xml:space="preserve">De </w:t>
            </w:r>
            <w:proofErr w:type="spellStart"/>
            <w:r>
              <w:rPr>
                <w:rFonts w:ascii="Arial" w:hAnsi="Arial" w:cs="Arial"/>
                <w:sz w:val="20"/>
                <w:szCs w:val="20"/>
                <w:lang w:eastAsia="es-MX"/>
              </w:rPr>
              <w:t>a cuerdo</w:t>
            </w:r>
            <w:proofErr w:type="spellEnd"/>
            <w:r>
              <w:rPr>
                <w:rFonts w:ascii="Arial" w:hAnsi="Arial" w:cs="Arial"/>
                <w:sz w:val="20"/>
                <w:szCs w:val="20"/>
                <w:lang w:eastAsia="es-MX"/>
              </w:rPr>
              <w:t xml:space="preserve"> a lo establecido por el CONAC.  </w:t>
            </w:r>
          </w:p>
          <w:p w14:paraId="45387022"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INGRESOS </w:t>
            </w:r>
            <w:proofErr w:type="gramStart"/>
            <w:r>
              <w:rPr>
                <w:rFonts w:ascii="Arial" w:hAnsi="Arial" w:cs="Arial"/>
                <w:sz w:val="20"/>
                <w:szCs w:val="20"/>
                <w:u w:val="single"/>
                <w:lang w:eastAsia="es-MX"/>
              </w:rPr>
              <w:t>Devengado</w:t>
            </w:r>
            <w:r>
              <w:rPr>
                <w:rFonts w:ascii="Arial" w:hAnsi="Arial" w:cs="Arial"/>
                <w:sz w:val="20"/>
                <w:szCs w:val="20"/>
                <w:lang w:eastAsia="es-MX"/>
              </w:rPr>
              <w:t>.-</w:t>
            </w:r>
            <w:proofErr w:type="gramEnd"/>
            <w:r>
              <w:rPr>
                <w:rFonts w:ascii="Arial" w:hAnsi="Arial" w:cs="Arial"/>
                <w:sz w:val="20"/>
                <w:szCs w:val="20"/>
                <w:lang w:eastAsia="es-MX"/>
              </w:rPr>
              <w:t xml:space="preserve"> Cuando exista jurídicamente el derecho al cobro. </w:t>
            </w:r>
          </w:p>
          <w:p w14:paraId="21328F3C" w14:textId="77777777" w:rsidR="00F04C7D" w:rsidRDefault="00F04C7D" w:rsidP="00F04C7D">
            <w:pPr>
              <w:autoSpaceDE w:val="0"/>
              <w:autoSpaceDN w:val="0"/>
              <w:adjustRightInd w:val="0"/>
              <w:spacing w:after="0" w:line="240" w:lineRule="auto"/>
              <w:rPr>
                <w:rFonts w:ascii="Arial" w:hAnsi="Arial" w:cs="Arial"/>
                <w:sz w:val="20"/>
                <w:szCs w:val="20"/>
                <w:lang w:eastAsia="es-MX"/>
              </w:rPr>
            </w:pPr>
            <w:proofErr w:type="gramStart"/>
            <w:r>
              <w:rPr>
                <w:rFonts w:ascii="Arial" w:hAnsi="Arial" w:cs="Arial"/>
                <w:sz w:val="20"/>
                <w:szCs w:val="20"/>
                <w:u w:val="single"/>
                <w:lang w:eastAsia="es-MX"/>
              </w:rPr>
              <w:t>Recaudado</w:t>
            </w:r>
            <w:r>
              <w:rPr>
                <w:rFonts w:ascii="Arial" w:hAnsi="Arial" w:cs="Arial"/>
                <w:sz w:val="20"/>
                <w:szCs w:val="20"/>
                <w:lang w:eastAsia="es-MX"/>
              </w:rPr>
              <w:t>.-</w:t>
            </w:r>
            <w:proofErr w:type="gramEnd"/>
            <w:r>
              <w:rPr>
                <w:rFonts w:ascii="Arial" w:hAnsi="Arial" w:cs="Arial"/>
                <w:sz w:val="20"/>
                <w:szCs w:val="20"/>
                <w:lang w:eastAsia="es-MX"/>
              </w:rPr>
              <w:t xml:space="preserve"> Cuando existe el cobro en efectivo o cualquier otro medio de pago   </w:t>
            </w:r>
          </w:p>
          <w:p w14:paraId="2BADC432"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EGRESOS </w:t>
            </w:r>
          </w:p>
          <w:p w14:paraId="444C6C02" w14:textId="77777777" w:rsidR="00F04C7D" w:rsidRDefault="00F04C7D" w:rsidP="00F04C7D">
            <w:pPr>
              <w:autoSpaceDE w:val="0"/>
              <w:autoSpaceDN w:val="0"/>
              <w:adjustRightInd w:val="0"/>
              <w:spacing w:after="0" w:line="240" w:lineRule="auto"/>
              <w:rPr>
                <w:rFonts w:ascii="Arial" w:hAnsi="Arial" w:cs="Arial"/>
                <w:sz w:val="20"/>
                <w:szCs w:val="20"/>
                <w:lang w:eastAsia="es-MX"/>
              </w:rPr>
            </w:pPr>
            <w:proofErr w:type="gramStart"/>
            <w:r>
              <w:rPr>
                <w:rFonts w:ascii="Arial" w:hAnsi="Arial" w:cs="Arial"/>
                <w:sz w:val="20"/>
                <w:szCs w:val="20"/>
                <w:u w:val="single"/>
                <w:lang w:eastAsia="es-MX"/>
              </w:rPr>
              <w:t>Comprometido</w:t>
            </w:r>
            <w:r>
              <w:rPr>
                <w:rFonts w:ascii="Arial" w:hAnsi="Arial" w:cs="Arial"/>
                <w:sz w:val="20"/>
                <w:szCs w:val="20"/>
                <w:lang w:eastAsia="es-MX"/>
              </w:rPr>
              <w:t>.-</w:t>
            </w:r>
            <w:proofErr w:type="gramEnd"/>
            <w:r>
              <w:rPr>
                <w:rFonts w:ascii="Arial" w:hAnsi="Arial" w:cs="Arial"/>
                <w:sz w:val="20"/>
                <w:szCs w:val="20"/>
                <w:lang w:eastAsia="es-MX"/>
              </w:rPr>
              <w:t xml:space="preserve"> Cuando se existe la  aprobación por una autoridad competente de un acto administrativo, u otro instrumento jurídico que formaliza una relación jurídica con terceros para la adquisición de bienes  y servicios. </w:t>
            </w:r>
          </w:p>
          <w:p w14:paraId="42D86B42" w14:textId="77777777" w:rsidR="00F04C7D" w:rsidRDefault="00F04C7D" w:rsidP="00F04C7D">
            <w:pPr>
              <w:autoSpaceDE w:val="0"/>
              <w:autoSpaceDN w:val="0"/>
              <w:adjustRightInd w:val="0"/>
              <w:spacing w:after="0" w:line="240" w:lineRule="auto"/>
              <w:rPr>
                <w:rFonts w:ascii="Arial" w:hAnsi="Arial" w:cs="Arial"/>
                <w:sz w:val="20"/>
                <w:szCs w:val="20"/>
                <w:lang w:eastAsia="es-MX"/>
              </w:rPr>
            </w:pPr>
            <w:proofErr w:type="gramStart"/>
            <w:r>
              <w:rPr>
                <w:rFonts w:ascii="Arial" w:hAnsi="Arial" w:cs="Arial"/>
                <w:sz w:val="20"/>
                <w:szCs w:val="20"/>
                <w:u w:val="single"/>
                <w:lang w:eastAsia="es-MX"/>
              </w:rPr>
              <w:t>Devengado</w:t>
            </w:r>
            <w:r>
              <w:rPr>
                <w:rFonts w:ascii="Arial" w:hAnsi="Arial" w:cs="Arial"/>
                <w:sz w:val="20"/>
                <w:szCs w:val="20"/>
                <w:lang w:eastAsia="es-MX"/>
              </w:rPr>
              <w:t>.-</w:t>
            </w:r>
            <w:proofErr w:type="gramEnd"/>
            <w:r>
              <w:rPr>
                <w:rFonts w:ascii="Arial" w:hAnsi="Arial" w:cs="Arial"/>
                <w:sz w:val="20"/>
                <w:szCs w:val="20"/>
                <w:lang w:eastAsia="es-MX"/>
              </w:rPr>
              <w:t xml:space="preserve"> Cuando se reconoce  de una obligación de pago a favor de terceros por la recepción de conformidad de bienes, servicios contratados. </w:t>
            </w:r>
          </w:p>
          <w:p w14:paraId="0397975A" w14:textId="77777777" w:rsidR="00F04C7D" w:rsidRDefault="00F04C7D" w:rsidP="00F04C7D">
            <w:pPr>
              <w:autoSpaceDE w:val="0"/>
              <w:autoSpaceDN w:val="0"/>
              <w:adjustRightInd w:val="0"/>
              <w:spacing w:after="0" w:line="240" w:lineRule="auto"/>
              <w:rPr>
                <w:rFonts w:ascii="Arial" w:hAnsi="Arial" w:cs="Arial"/>
                <w:sz w:val="20"/>
                <w:szCs w:val="20"/>
                <w:lang w:eastAsia="es-MX"/>
              </w:rPr>
            </w:pPr>
            <w:proofErr w:type="gramStart"/>
            <w:r>
              <w:rPr>
                <w:rFonts w:ascii="Arial" w:hAnsi="Arial" w:cs="Arial"/>
                <w:sz w:val="20"/>
                <w:szCs w:val="20"/>
                <w:u w:val="single"/>
                <w:lang w:eastAsia="es-MX"/>
              </w:rPr>
              <w:t>Ejercido</w:t>
            </w:r>
            <w:r>
              <w:rPr>
                <w:rFonts w:ascii="Arial" w:hAnsi="Arial" w:cs="Arial"/>
                <w:sz w:val="20"/>
                <w:szCs w:val="20"/>
                <w:lang w:eastAsia="es-MX"/>
              </w:rPr>
              <w:t>.-</w:t>
            </w:r>
            <w:proofErr w:type="gramEnd"/>
            <w:r>
              <w:rPr>
                <w:rFonts w:ascii="Arial" w:hAnsi="Arial" w:cs="Arial"/>
                <w:sz w:val="20"/>
                <w:szCs w:val="20"/>
                <w:lang w:eastAsia="es-MX"/>
              </w:rPr>
              <w:t xml:space="preserve"> Cuando se emite una cuanta por liquidar aprobada por la autoridad competente </w:t>
            </w:r>
            <w:r>
              <w:rPr>
                <w:rFonts w:ascii="Arial" w:hAnsi="Arial" w:cs="Arial"/>
                <w:sz w:val="20"/>
                <w:szCs w:val="20"/>
                <w:u w:val="single"/>
                <w:lang w:eastAsia="es-MX"/>
              </w:rPr>
              <w:t>Pagado</w:t>
            </w:r>
            <w:r>
              <w:rPr>
                <w:rFonts w:ascii="Arial" w:hAnsi="Arial" w:cs="Arial"/>
                <w:sz w:val="20"/>
                <w:szCs w:val="20"/>
                <w:lang w:eastAsia="es-MX"/>
              </w:rPr>
              <w:t xml:space="preserve">.- Cuando se realiza la cancelación total o parcial de las obligaciones de pago.  </w:t>
            </w:r>
          </w:p>
          <w:p w14:paraId="6995F909"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Cambria Math" w:hAnsi="Cambria Math" w:cs="Cambria Math"/>
                <w:b/>
                <w:bCs/>
                <w:sz w:val="20"/>
                <w:szCs w:val="20"/>
                <w:lang w:eastAsia="es-MX"/>
              </w:rPr>
              <w:t>‐</w:t>
            </w:r>
            <w:r>
              <w:rPr>
                <w:rFonts w:ascii="Arial" w:hAnsi="Arial" w:cs="Arial"/>
                <w:b/>
                <w:bCs/>
                <w:sz w:val="20"/>
                <w:szCs w:val="20"/>
                <w:lang w:eastAsia="es-MX"/>
              </w:rPr>
              <w:t xml:space="preserve">Plan de implementación: </w:t>
            </w:r>
            <w:r>
              <w:rPr>
                <w:rFonts w:ascii="Arial" w:hAnsi="Arial" w:cs="Arial"/>
                <w:sz w:val="20"/>
                <w:szCs w:val="20"/>
                <w:lang w:eastAsia="es-MX"/>
              </w:rPr>
              <w:t xml:space="preserve">Se inicia el registro de las operaciones en BASE DEVENGADO a partir del mes de </w:t>
            </w:r>
            <w:proofErr w:type="gramStart"/>
            <w:r>
              <w:rPr>
                <w:rFonts w:ascii="Arial" w:hAnsi="Arial" w:cs="Arial"/>
                <w:sz w:val="20"/>
                <w:szCs w:val="20"/>
                <w:lang w:eastAsia="es-MX"/>
              </w:rPr>
              <w:t>Noviembre</w:t>
            </w:r>
            <w:proofErr w:type="gramEnd"/>
            <w:r>
              <w:rPr>
                <w:rFonts w:ascii="Arial" w:hAnsi="Arial" w:cs="Arial"/>
                <w:sz w:val="20"/>
                <w:szCs w:val="20"/>
                <w:lang w:eastAsia="es-MX"/>
              </w:rPr>
              <w:t xml:space="preserve"> de 2011, con el apoyo de un sistema contable que integra el total de las operaciones del Municipio: Ingresos, Sueldos, Predial, Pagos, Contabilidad, Presupuesto, Cuenta </w:t>
            </w:r>
            <w:proofErr w:type="spellStart"/>
            <w:r>
              <w:rPr>
                <w:rFonts w:ascii="Arial" w:hAnsi="Arial" w:cs="Arial"/>
                <w:sz w:val="20"/>
                <w:szCs w:val="20"/>
                <w:lang w:eastAsia="es-MX"/>
              </w:rPr>
              <w:t>Publica</w:t>
            </w:r>
            <w:proofErr w:type="spellEnd"/>
            <w:r>
              <w:rPr>
                <w:rFonts w:ascii="Arial" w:hAnsi="Arial" w:cs="Arial"/>
                <w:sz w:val="20"/>
                <w:szCs w:val="20"/>
                <w:lang w:eastAsia="es-MX"/>
              </w:rPr>
              <w:t xml:space="preserve">, etc. </w:t>
            </w:r>
          </w:p>
          <w:p w14:paraId="397FC7F4" w14:textId="77777777" w:rsidR="00F04C7D" w:rsidRDefault="00F04C7D" w:rsidP="00F04C7D">
            <w:pPr>
              <w:autoSpaceDE w:val="0"/>
              <w:autoSpaceDN w:val="0"/>
              <w:adjustRightInd w:val="0"/>
              <w:spacing w:after="0" w:line="240" w:lineRule="auto"/>
              <w:rPr>
                <w:rFonts w:ascii="Arial" w:hAnsi="Arial" w:cs="Arial"/>
                <w:b/>
                <w:bCs/>
                <w:sz w:val="20"/>
                <w:szCs w:val="20"/>
                <w:lang w:eastAsia="es-MX"/>
              </w:rPr>
            </w:pPr>
            <w:r>
              <w:rPr>
                <w:rFonts w:ascii="Cambria Math" w:hAnsi="Cambria Math" w:cs="Cambria Math"/>
                <w:b/>
                <w:bCs/>
                <w:sz w:val="20"/>
                <w:szCs w:val="20"/>
                <w:lang w:eastAsia="es-MX"/>
              </w:rPr>
              <w:t>‐</w:t>
            </w:r>
            <w:r>
              <w:rPr>
                <w:rFonts w:ascii="Arial" w:hAnsi="Arial" w:cs="Arial"/>
                <w:b/>
                <w:bCs/>
                <w:sz w:val="20"/>
                <w:szCs w:val="20"/>
                <w:lang w:eastAsia="es-MX"/>
              </w:rPr>
              <w:t xml:space="preserve">Revelar los cambios en las políticas, la clasificación y medición de </w:t>
            </w:r>
            <w:proofErr w:type="gramStart"/>
            <w:r>
              <w:rPr>
                <w:rFonts w:ascii="Arial" w:hAnsi="Arial" w:cs="Arial"/>
                <w:b/>
                <w:bCs/>
                <w:sz w:val="20"/>
                <w:szCs w:val="20"/>
                <w:lang w:eastAsia="es-MX"/>
              </w:rPr>
              <w:t>las mismas</w:t>
            </w:r>
            <w:proofErr w:type="gramEnd"/>
            <w:r>
              <w:rPr>
                <w:rFonts w:ascii="Arial" w:hAnsi="Arial" w:cs="Arial"/>
                <w:b/>
                <w:bCs/>
                <w:sz w:val="20"/>
                <w:szCs w:val="20"/>
                <w:lang w:eastAsia="es-MX"/>
              </w:rPr>
              <w:t xml:space="preserve">, así como su impacto en la información financiera:  </w:t>
            </w:r>
          </w:p>
          <w:p w14:paraId="7626B4E1" w14:textId="77777777" w:rsidR="00F04C7D" w:rsidRDefault="00F04C7D" w:rsidP="00F04C7D">
            <w:pPr>
              <w:autoSpaceDE w:val="0"/>
              <w:autoSpaceDN w:val="0"/>
              <w:adjustRightInd w:val="0"/>
              <w:spacing w:after="0" w:line="240" w:lineRule="auto"/>
              <w:rPr>
                <w:rFonts w:ascii="Arial" w:hAnsi="Arial" w:cs="Arial"/>
                <w:b/>
                <w:bCs/>
                <w:sz w:val="20"/>
                <w:szCs w:val="20"/>
                <w:lang w:eastAsia="es-MX"/>
              </w:rPr>
            </w:pPr>
            <w:r>
              <w:rPr>
                <w:rFonts w:ascii="Arial" w:hAnsi="Arial" w:cs="Arial"/>
                <w:b/>
                <w:bCs/>
                <w:sz w:val="20"/>
                <w:szCs w:val="20"/>
                <w:lang w:eastAsia="es-MX"/>
              </w:rPr>
              <w:t xml:space="preserve">6. Políticas de Contabilidad Significativas:  </w:t>
            </w:r>
          </w:p>
          <w:p w14:paraId="45F60264"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a) Actualización:  </w:t>
            </w:r>
            <w:r>
              <w:rPr>
                <w:rFonts w:ascii="Arial" w:hAnsi="Arial" w:cs="Arial"/>
                <w:sz w:val="20"/>
                <w:szCs w:val="20"/>
                <w:lang w:eastAsia="es-MX"/>
              </w:rPr>
              <w:t xml:space="preserve">A lo largo de la Historia de este Ente, no se ha </w:t>
            </w:r>
            <w:proofErr w:type="gramStart"/>
            <w:r>
              <w:rPr>
                <w:rFonts w:ascii="Arial" w:hAnsi="Arial" w:cs="Arial"/>
                <w:sz w:val="20"/>
                <w:szCs w:val="20"/>
                <w:lang w:eastAsia="es-MX"/>
              </w:rPr>
              <w:t>utilizado  ningún</w:t>
            </w:r>
            <w:proofErr w:type="gramEnd"/>
            <w:r>
              <w:rPr>
                <w:rFonts w:ascii="Arial" w:hAnsi="Arial" w:cs="Arial"/>
                <w:sz w:val="20"/>
                <w:szCs w:val="20"/>
                <w:lang w:eastAsia="es-MX"/>
              </w:rPr>
              <w:t xml:space="preserve"> Método  para la Actualización del Valor de los Activos, Pasivos y Hacienda Pública y/o Patrimonio.   </w:t>
            </w:r>
          </w:p>
          <w:p w14:paraId="09C68A7A" w14:textId="169F5F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lastRenderedPageBreak/>
              <w:t xml:space="preserve">b) Informar sobre la realización de operaciones en el extranjero y de sus efectos en la información financiera gubernamental: </w:t>
            </w:r>
            <w:r>
              <w:rPr>
                <w:rFonts w:ascii="Arial" w:hAnsi="Arial" w:cs="Arial"/>
                <w:sz w:val="20"/>
                <w:szCs w:val="20"/>
                <w:lang w:eastAsia="es-MX"/>
              </w:rPr>
              <w:t>Durante 202</w:t>
            </w:r>
            <w:r w:rsidR="0096299F">
              <w:rPr>
                <w:rFonts w:ascii="Arial" w:hAnsi="Arial" w:cs="Arial"/>
                <w:sz w:val="20"/>
                <w:szCs w:val="20"/>
                <w:lang w:eastAsia="es-MX"/>
              </w:rPr>
              <w:t>3</w:t>
            </w:r>
            <w:r>
              <w:rPr>
                <w:rFonts w:ascii="Arial" w:hAnsi="Arial" w:cs="Arial"/>
                <w:sz w:val="20"/>
                <w:szCs w:val="20"/>
                <w:lang w:eastAsia="es-MX"/>
              </w:rPr>
              <w:t xml:space="preserve">, no se han realizado operaciones en Moneda Extranjera, y en todo caso si se realizara alguna, invariablemente el registro se realizará en su equivalente en Moneda Nacional al tipo de cambio del día de la operación  </w:t>
            </w:r>
          </w:p>
          <w:p w14:paraId="20BB1D20"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c) Método de valuación de la inversión en acciones de Compañías subsidiarias no consolidadas y asociadas: </w:t>
            </w:r>
            <w:r>
              <w:rPr>
                <w:rFonts w:ascii="Arial" w:hAnsi="Arial" w:cs="Arial"/>
                <w:sz w:val="20"/>
                <w:szCs w:val="20"/>
                <w:lang w:eastAsia="es-MX"/>
              </w:rPr>
              <w:t xml:space="preserve"> No se tienen acciones de algún otro Ente  </w:t>
            </w:r>
          </w:p>
          <w:p w14:paraId="45590DF2" w14:textId="77777777" w:rsidR="00F04C7D" w:rsidRDefault="00F04C7D" w:rsidP="00F04C7D">
            <w:pPr>
              <w:autoSpaceDE w:val="0"/>
              <w:autoSpaceDN w:val="0"/>
              <w:adjustRightInd w:val="0"/>
              <w:spacing w:after="0" w:line="240" w:lineRule="auto"/>
              <w:rPr>
                <w:rFonts w:ascii="Arial" w:hAnsi="Arial" w:cs="Arial"/>
                <w:b/>
                <w:bCs/>
                <w:sz w:val="20"/>
                <w:szCs w:val="20"/>
                <w:lang w:eastAsia="es-MX"/>
              </w:rPr>
            </w:pPr>
            <w:r>
              <w:rPr>
                <w:rFonts w:ascii="Arial" w:hAnsi="Arial" w:cs="Arial"/>
                <w:b/>
                <w:bCs/>
                <w:sz w:val="20"/>
                <w:szCs w:val="20"/>
                <w:lang w:eastAsia="es-MX"/>
              </w:rPr>
              <w:t xml:space="preserve">d) Sistema y método de valuación de inventarios y costo de lo vendido: </w:t>
            </w:r>
            <w:r>
              <w:rPr>
                <w:rFonts w:ascii="Arial" w:hAnsi="Arial" w:cs="Arial"/>
                <w:sz w:val="20"/>
                <w:szCs w:val="20"/>
                <w:lang w:eastAsia="es-MX"/>
              </w:rPr>
              <w:t xml:space="preserve">No existen productos en inventarios, ya que la adquisición de los bienes es para consumo inmediato llevando directamente el costo al gasto. </w:t>
            </w:r>
            <w:r>
              <w:rPr>
                <w:rFonts w:ascii="Arial" w:hAnsi="Arial" w:cs="Arial"/>
                <w:b/>
                <w:bCs/>
                <w:sz w:val="20"/>
                <w:szCs w:val="20"/>
                <w:lang w:eastAsia="es-MX"/>
              </w:rPr>
              <w:t xml:space="preserve">  </w:t>
            </w:r>
          </w:p>
          <w:p w14:paraId="0478D509"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e) Beneficios a empleados: </w:t>
            </w:r>
            <w:r>
              <w:rPr>
                <w:rFonts w:ascii="Arial" w:hAnsi="Arial" w:cs="Arial"/>
                <w:sz w:val="20"/>
                <w:szCs w:val="20"/>
                <w:lang w:eastAsia="es-MX"/>
              </w:rPr>
              <w:t xml:space="preserve">No se tienen reservas para beneficios futuros de los empleados, más que las contempladas anualmente en el presupuesto de egresos del ejercicio presente.  </w:t>
            </w:r>
            <w:r>
              <w:rPr>
                <w:rFonts w:ascii="Arial" w:hAnsi="Arial" w:cs="Arial"/>
                <w:b/>
                <w:bCs/>
                <w:sz w:val="20"/>
                <w:szCs w:val="20"/>
                <w:lang w:eastAsia="es-MX"/>
              </w:rPr>
              <w:t xml:space="preserve">f) Provisiones: </w:t>
            </w:r>
            <w:r>
              <w:rPr>
                <w:rFonts w:ascii="Arial" w:hAnsi="Arial" w:cs="Arial"/>
                <w:sz w:val="20"/>
                <w:szCs w:val="20"/>
                <w:lang w:eastAsia="es-MX"/>
              </w:rPr>
              <w:t xml:space="preserve">No se cuenta con Provisiones.  </w:t>
            </w:r>
          </w:p>
          <w:p w14:paraId="2A915EC3"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g) Reservas: </w:t>
            </w:r>
            <w:r>
              <w:rPr>
                <w:rFonts w:ascii="Arial" w:hAnsi="Arial" w:cs="Arial"/>
                <w:sz w:val="20"/>
                <w:szCs w:val="20"/>
                <w:lang w:eastAsia="es-MX"/>
              </w:rPr>
              <w:t xml:space="preserve">No se cuenta con Reservas  </w:t>
            </w:r>
          </w:p>
          <w:p w14:paraId="25ED23ED" w14:textId="3F2D3BA1"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h) Cambios en políticas contables y corrección de errores junto con la revelación de los efectos que se tendrá en la información financiera del ente público, ya sea retrospectivos o prospectivos: </w:t>
            </w:r>
            <w:r>
              <w:rPr>
                <w:rFonts w:ascii="Arial" w:hAnsi="Arial" w:cs="Arial"/>
                <w:sz w:val="20"/>
                <w:szCs w:val="20"/>
                <w:lang w:eastAsia="es-MX"/>
              </w:rPr>
              <w:t>El cambio en las políticas contables se ve del ejercicio 2014 al ejercicio 202</w:t>
            </w:r>
            <w:r w:rsidR="0096299F">
              <w:rPr>
                <w:rFonts w:ascii="Arial" w:hAnsi="Arial" w:cs="Arial"/>
                <w:sz w:val="20"/>
                <w:szCs w:val="20"/>
                <w:lang w:eastAsia="es-MX"/>
              </w:rPr>
              <w:t>3</w:t>
            </w:r>
            <w:r>
              <w:rPr>
                <w:rFonts w:ascii="Arial" w:hAnsi="Arial" w:cs="Arial"/>
                <w:sz w:val="20"/>
                <w:szCs w:val="20"/>
                <w:lang w:eastAsia="es-MX"/>
              </w:rPr>
              <w:t xml:space="preserve"> provocado por la implementación </w:t>
            </w:r>
            <w:proofErr w:type="gramStart"/>
            <w:r>
              <w:rPr>
                <w:rFonts w:ascii="Arial" w:hAnsi="Arial" w:cs="Arial"/>
                <w:sz w:val="20"/>
                <w:szCs w:val="20"/>
                <w:lang w:eastAsia="es-MX"/>
              </w:rPr>
              <w:t>de  los</w:t>
            </w:r>
            <w:proofErr w:type="gramEnd"/>
            <w:r>
              <w:rPr>
                <w:rFonts w:ascii="Arial" w:hAnsi="Arial" w:cs="Arial"/>
                <w:sz w:val="20"/>
                <w:szCs w:val="20"/>
                <w:lang w:eastAsia="es-MX"/>
              </w:rPr>
              <w:t xml:space="preserve"> momentos contables de los Ingresos y Egresos normados por el CONAC.  </w:t>
            </w:r>
          </w:p>
          <w:p w14:paraId="158800B5" w14:textId="77777777" w:rsidR="00F04C7D" w:rsidRDefault="00F04C7D" w:rsidP="00F04C7D">
            <w:pPr>
              <w:autoSpaceDE w:val="0"/>
              <w:autoSpaceDN w:val="0"/>
              <w:adjustRightInd w:val="0"/>
              <w:spacing w:after="0" w:line="240" w:lineRule="auto"/>
              <w:rPr>
                <w:rFonts w:ascii="Arial" w:hAnsi="Arial" w:cs="Arial"/>
                <w:b/>
                <w:bCs/>
                <w:sz w:val="20"/>
                <w:szCs w:val="20"/>
                <w:lang w:eastAsia="es-MX"/>
              </w:rPr>
            </w:pPr>
            <w:r>
              <w:rPr>
                <w:rFonts w:ascii="Arial" w:hAnsi="Arial" w:cs="Arial"/>
                <w:b/>
                <w:bCs/>
                <w:sz w:val="20"/>
                <w:szCs w:val="20"/>
                <w:lang w:eastAsia="es-MX"/>
              </w:rPr>
              <w:t xml:space="preserve">7. Posición en Moneda Extranjera y Protección por Riesgo Cambiario:  </w:t>
            </w:r>
          </w:p>
          <w:p w14:paraId="1D8FEFC8"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a) Activos en moneda extranjera: </w:t>
            </w:r>
            <w:r>
              <w:rPr>
                <w:rFonts w:ascii="Arial" w:hAnsi="Arial" w:cs="Arial"/>
                <w:sz w:val="20"/>
                <w:szCs w:val="20"/>
                <w:lang w:eastAsia="es-MX"/>
              </w:rPr>
              <w:t xml:space="preserve">No se tienen Activos en moneda extranjera  </w:t>
            </w:r>
          </w:p>
          <w:p w14:paraId="35EE7ED5"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b) Pasivos en moneda extranjera: </w:t>
            </w:r>
            <w:r>
              <w:rPr>
                <w:rFonts w:ascii="Arial" w:hAnsi="Arial" w:cs="Arial"/>
                <w:sz w:val="20"/>
                <w:szCs w:val="20"/>
                <w:lang w:eastAsia="es-MX"/>
              </w:rPr>
              <w:t xml:space="preserve"> No se tienen Pasivos en moneda extranjera  </w:t>
            </w:r>
          </w:p>
          <w:p w14:paraId="19848D8B"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c) Posición en moneda extranjera: </w:t>
            </w:r>
            <w:r>
              <w:rPr>
                <w:rFonts w:ascii="Arial" w:hAnsi="Arial" w:cs="Arial"/>
                <w:sz w:val="20"/>
                <w:szCs w:val="20"/>
                <w:lang w:eastAsia="es-MX"/>
              </w:rPr>
              <w:t xml:space="preserve"> No se tienen operaciones en moneda extrajera  </w:t>
            </w:r>
          </w:p>
          <w:p w14:paraId="0D36D103"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d) Tipo de cambio: </w:t>
            </w:r>
            <w:r>
              <w:rPr>
                <w:rFonts w:ascii="Arial" w:hAnsi="Arial" w:cs="Arial"/>
                <w:sz w:val="20"/>
                <w:szCs w:val="20"/>
                <w:lang w:eastAsia="es-MX"/>
              </w:rPr>
              <w:t xml:space="preserve"> No se tienen operaciones en moneda extranjera  </w:t>
            </w:r>
          </w:p>
          <w:p w14:paraId="0AFD0675"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e) Equivalente en moneda nacional: </w:t>
            </w:r>
            <w:r>
              <w:rPr>
                <w:rFonts w:ascii="Arial" w:hAnsi="Arial" w:cs="Arial"/>
                <w:sz w:val="20"/>
                <w:szCs w:val="20"/>
                <w:lang w:eastAsia="es-MX"/>
              </w:rPr>
              <w:t xml:space="preserve"> No se tienen operaciones en moneda extrajera  </w:t>
            </w:r>
          </w:p>
          <w:p w14:paraId="27ED69FB"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8. Reporte Analítico del Activo:</w:t>
            </w:r>
            <w:r>
              <w:rPr>
                <w:rFonts w:ascii="Arial" w:hAnsi="Arial" w:cs="Arial"/>
                <w:sz w:val="20"/>
                <w:szCs w:val="20"/>
                <w:lang w:eastAsia="es-MX"/>
              </w:rPr>
              <w:t xml:space="preserve">  </w:t>
            </w:r>
          </w:p>
          <w:p w14:paraId="5A0793DB"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a) Importe de los gastos capitalizados en el ejercicio, tanto financieros como de investigación y desarrollo: </w:t>
            </w:r>
            <w:r>
              <w:rPr>
                <w:rFonts w:ascii="Arial" w:hAnsi="Arial" w:cs="Arial"/>
                <w:sz w:val="20"/>
                <w:szCs w:val="20"/>
                <w:lang w:eastAsia="es-MX"/>
              </w:rPr>
              <w:t xml:space="preserve">No se tienen este tipo de gastos  </w:t>
            </w:r>
          </w:p>
          <w:p w14:paraId="6FC011F2"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b) Riesgos por tipo de cambio o tipo de interés de las inversiones financieras: </w:t>
            </w:r>
            <w:r>
              <w:rPr>
                <w:rFonts w:ascii="Arial" w:hAnsi="Arial" w:cs="Arial"/>
                <w:sz w:val="20"/>
                <w:szCs w:val="20"/>
                <w:lang w:eastAsia="es-MX"/>
              </w:rPr>
              <w:t xml:space="preserve">No se tienen inversiones financieras en moneda extranjera  </w:t>
            </w:r>
          </w:p>
          <w:p w14:paraId="367D6581" w14:textId="4D3AB354"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c) Valor activado en el ejercicio de los bienes construidos por la entidad: </w:t>
            </w:r>
            <w:r>
              <w:rPr>
                <w:rFonts w:ascii="Arial" w:hAnsi="Arial" w:cs="Arial"/>
                <w:sz w:val="20"/>
                <w:szCs w:val="20"/>
                <w:lang w:eastAsia="es-MX"/>
              </w:rPr>
              <w:t xml:space="preserve"> Los bienes construidos durante 202</w:t>
            </w:r>
            <w:r w:rsidR="0096299F">
              <w:rPr>
                <w:rFonts w:ascii="Arial" w:hAnsi="Arial" w:cs="Arial"/>
                <w:sz w:val="20"/>
                <w:szCs w:val="20"/>
                <w:lang w:eastAsia="es-MX"/>
              </w:rPr>
              <w:t>3</w:t>
            </w:r>
            <w:r>
              <w:rPr>
                <w:rFonts w:ascii="Arial" w:hAnsi="Arial" w:cs="Arial"/>
                <w:sz w:val="20"/>
                <w:szCs w:val="20"/>
                <w:lang w:eastAsia="es-MX"/>
              </w:rPr>
              <w:t xml:space="preserve"> se reconocen dentro de ACTIVO a su costo histórico, de conformidad con el artículo 29 de la Ley General de Contabilidad Gubernamental.  </w:t>
            </w:r>
          </w:p>
          <w:p w14:paraId="03ABD19F"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d) Otras circunstancias de carácter significativo que afecten el activo, tales como bienes en garantía, señalados en embargos, litigios, títulos de inversiones entregados en garantías, baja significativa del valor de inversiones financieras, etc.: </w:t>
            </w:r>
            <w:r>
              <w:rPr>
                <w:rFonts w:ascii="Arial" w:hAnsi="Arial" w:cs="Arial"/>
                <w:sz w:val="20"/>
                <w:szCs w:val="20"/>
                <w:lang w:eastAsia="es-MX"/>
              </w:rPr>
              <w:t xml:space="preserve">No se tienen situaciones importantes que afecten los activos del Ente  </w:t>
            </w:r>
          </w:p>
          <w:p w14:paraId="7195665F"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e) Desmantelamiento de Activos, procedimientos, implicaciones, efectos contables: </w:t>
            </w:r>
            <w:r>
              <w:rPr>
                <w:rFonts w:ascii="Arial" w:hAnsi="Arial" w:cs="Arial"/>
                <w:sz w:val="20"/>
                <w:szCs w:val="20"/>
                <w:lang w:eastAsia="es-MX"/>
              </w:rPr>
              <w:t xml:space="preserve">No se tienen desmantelamiento de Activos  </w:t>
            </w:r>
          </w:p>
          <w:p w14:paraId="0B8551C3" w14:textId="77777777" w:rsidR="00F04C7D" w:rsidRDefault="00F04C7D" w:rsidP="00F04C7D">
            <w:pPr>
              <w:autoSpaceDE w:val="0"/>
              <w:autoSpaceDN w:val="0"/>
              <w:adjustRightInd w:val="0"/>
              <w:spacing w:after="0" w:line="240" w:lineRule="auto"/>
              <w:rPr>
                <w:rFonts w:ascii="Arial" w:hAnsi="Arial" w:cs="Arial"/>
                <w:b/>
                <w:bCs/>
                <w:sz w:val="20"/>
                <w:szCs w:val="20"/>
                <w:lang w:eastAsia="es-MX"/>
              </w:rPr>
            </w:pPr>
            <w:r>
              <w:rPr>
                <w:rFonts w:ascii="Arial" w:hAnsi="Arial" w:cs="Arial"/>
                <w:b/>
                <w:bCs/>
                <w:sz w:val="20"/>
                <w:szCs w:val="20"/>
                <w:lang w:eastAsia="es-MX"/>
              </w:rPr>
              <w:t xml:space="preserve">f) Administración de activos; planeación con el objetivo de que el ente los utilice de manera más efectiva: </w:t>
            </w:r>
            <w:r>
              <w:rPr>
                <w:rFonts w:ascii="Arial" w:hAnsi="Arial" w:cs="Arial"/>
                <w:sz w:val="20"/>
                <w:szCs w:val="20"/>
                <w:lang w:eastAsia="es-MX"/>
              </w:rPr>
              <w:t xml:space="preserve">Se utilizan los activos con la operación y mantenimiento óptimo. </w:t>
            </w:r>
            <w:r>
              <w:rPr>
                <w:rFonts w:ascii="Arial" w:hAnsi="Arial" w:cs="Arial"/>
                <w:b/>
                <w:bCs/>
                <w:sz w:val="20"/>
                <w:szCs w:val="20"/>
                <w:lang w:eastAsia="es-MX"/>
              </w:rPr>
              <w:t xml:space="preserve">Adicionalmente, se deben incluir las explicaciones de las principales variaciones en el activo, en cuadros comparativos como sigue:  </w:t>
            </w:r>
          </w:p>
          <w:p w14:paraId="149E5413"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a) Inversiones en valores: </w:t>
            </w:r>
            <w:r>
              <w:rPr>
                <w:rFonts w:ascii="Arial" w:hAnsi="Arial" w:cs="Arial"/>
                <w:sz w:val="20"/>
                <w:szCs w:val="20"/>
                <w:lang w:eastAsia="es-MX"/>
              </w:rPr>
              <w:t xml:space="preserve"> No se tienen inversiones en valores.  </w:t>
            </w:r>
          </w:p>
          <w:p w14:paraId="190C1327"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b) Patrimonio de Organismos descentralizados de Control Presupuestario Indirecto: </w:t>
            </w:r>
            <w:r>
              <w:rPr>
                <w:rFonts w:ascii="Arial" w:hAnsi="Arial" w:cs="Arial"/>
                <w:sz w:val="20"/>
                <w:szCs w:val="20"/>
                <w:lang w:eastAsia="es-MX"/>
              </w:rPr>
              <w:t xml:space="preserve"> No se tiene Patrimonio en Organismos descentralizados de Control Presupuestario Indirecto  </w:t>
            </w:r>
          </w:p>
          <w:p w14:paraId="7F47861F"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c) Inversiones en empresas de participación mayoritaria: </w:t>
            </w:r>
            <w:r>
              <w:rPr>
                <w:rFonts w:ascii="Arial" w:hAnsi="Arial" w:cs="Arial"/>
                <w:sz w:val="20"/>
                <w:szCs w:val="20"/>
                <w:lang w:eastAsia="es-MX"/>
              </w:rPr>
              <w:t xml:space="preserve"> No se tiene inversión en este tipo de empresas.  </w:t>
            </w:r>
          </w:p>
          <w:p w14:paraId="75F153FC"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d) Inversiones en empresas de participación minoritaria: </w:t>
            </w:r>
            <w:r>
              <w:rPr>
                <w:rFonts w:ascii="Arial" w:hAnsi="Arial" w:cs="Arial"/>
                <w:sz w:val="20"/>
                <w:szCs w:val="20"/>
                <w:lang w:eastAsia="es-MX"/>
              </w:rPr>
              <w:t xml:space="preserve"> No se tiene inversión en este tipo de empresas.   </w:t>
            </w:r>
          </w:p>
          <w:p w14:paraId="462FED26" w14:textId="77777777" w:rsidR="00F04C7D" w:rsidRDefault="00F04C7D" w:rsidP="00F04C7D">
            <w:pPr>
              <w:autoSpaceDE w:val="0"/>
              <w:autoSpaceDN w:val="0"/>
              <w:adjustRightInd w:val="0"/>
              <w:spacing w:after="0" w:line="240" w:lineRule="auto"/>
              <w:rPr>
                <w:rFonts w:ascii="Arial" w:hAnsi="Arial" w:cs="Arial"/>
                <w:b/>
                <w:bCs/>
                <w:sz w:val="20"/>
                <w:szCs w:val="20"/>
                <w:lang w:eastAsia="es-MX"/>
              </w:rPr>
            </w:pPr>
            <w:r>
              <w:rPr>
                <w:rFonts w:ascii="Arial" w:hAnsi="Arial" w:cs="Arial"/>
                <w:b/>
                <w:bCs/>
                <w:sz w:val="20"/>
                <w:szCs w:val="20"/>
                <w:lang w:eastAsia="es-MX"/>
              </w:rPr>
              <w:t xml:space="preserve">e) Patrimonio de organismos descentralizados de control presupuestario directo, según corresponda: </w:t>
            </w:r>
            <w:r>
              <w:rPr>
                <w:rFonts w:ascii="Arial" w:hAnsi="Arial" w:cs="Arial"/>
                <w:sz w:val="20"/>
                <w:szCs w:val="20"/>
                <w:lang w:eastAsia="es-MX"/>
              </w:rPr>
              <w:t xml:space="preserve">No se tiene Patrimonio en Organismos descentralizados de Control Presupuestario directo </w:t>
            </w:r>
            <w:r>
              <w:rPr>
                <w:rFonts w:ascii="Arial" w:hAnsi="Arial" w:cs="Arial"/>
                <w:b/>
                <w:bCs/>
                <w:sz w:val="20"/>
                <w:szCs w:val="20"/>
                <w:lang w:eastAsia="es-MX"/>
              </w:rPr>
              <w:t xml:space="preserve">  </w:t>
            </w:r>
          </w:p>
          <w:p w14:paraId="37A9955C" w14:textId="77777777" w:rsidR="00F04C7D" w:rsidRDefault="00F04C7D" w:rsidP="00F04C7D">
            <w:pPr>
              <w:autoSpaceDE w:val="0"/>
              <w:autoSpaceDN w:val="0"/>
              <w:adjustRightInd w:val="0"/>
              <w:spacing w:after="0" w:line="240" w:lineRule="auto"/>
              <w:rPr>
                <w:rFonts w:ascii="Arial" w:hAnsi="Arial" w:cs="Arial"/>
                <w:b/>
                <w:bCs/>
                <w:sz w:val="20"/>
                <w:szCs w:val="20"/>
                <w:lang w:eastAsia="es-MX"/>
              </w:rPr>
            </w:pPr>
            <w:r>
              <w:rPr>
                <w:rFonts w:ascii="Arial" w:hAnsi="Arial" w:cs="Arial"/>
                <w:b/>
                <w:bCs/>
                <w:sz w:val="20"/>
                <w:szCs w:val="20"/>
                <w:lang w:eastAsia="es-MX"/>
              </w:rPr>
              <w:t xml:space="preserve">9. Reporte de la Recaudación:  </w:t>
            </w:r>
          </w:p>
          <w:p w14:paraId="7FD3B9FE" w14:textId="77777777" w:rsidR="00F04C7D" w:rsidRDefault="00F04C7D" w:rsidP="00F04C7D">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a) Análisis del comportamiento de la recaudación correspondiente al ente público o cualquier tipo de ingreso, de forma separada los ingresos locales de los federales: </w:t>
            </w:r>
            <w:r>
              <w:rPr>
                <w:rFonts w:ascii="Arial" w:hAnsi="Arial" w:cs="Arial"/>
                <w:sz w:val="20"/>
                <w:szCs w:val="20"/>
                <w:lang w:eastAsia="es-MX"/>
              </w:rPr>
              <w:t xml:space="preserve"> Se presenta por separado en las notas de desglose  </w:t>
            </w:r>
          </w:p>
          <w:p w14:paraId="789341BA" w14:textId="77777777" w:rsidR="00F04C7D" w:rsidRDefault="00F04C7D" w:rsidP="00F04C7D">
            <w:pPr>
              <w:autoSpaceDE w:val="0"/>
              <w:autoSpaceDN w:val="0"/>
              <w:adjustRightInd w:val="0"/>
              <w:spacing w:after="0" w:line="240" w:lineRule="auto"/>
              <w:rPr>
                <w:rFonts w:ascii="Arial" w:hAnsi="Arial" w:cs="Arial"/>
                <w:sz w:val="23"/>
                <w:szCs w:val="23"/>
                <w:lang w:eastAsia="es-MX"/>
              </w:rPr>
            </w:pPr>
            <w:r>
              <w:rPr>
                <w:rFonts w:ascii="Arial" w:hAnsi="Arial" w:cs="Arial"/>
                <w:b/>
                <w:bCs/>
                <w:sz w:val="20"/>
                <w:szCs w:val="20"/>
                <w:lang w:eastAsia="es-MX"/>
              </w:rPr>
              <w:lastRenderedPageBreak/>
              <w:t xml:space="preserve">b) Proyección de la recaudación e ingresos en el mediano plazo: </w:t>
            </w:r>
            <w:r>
              <w:rPr>
                <w:rFonts w:ascii="Arial" w:hAnsi="Arial" w:cs="Arial"/>
                <w:sz w:val="20"/>
                <w:szCs w:val="20"/>
                <w:lang w:eastAsia="es-MX"/>
              </w:rPr>
              <w:t>Se estima que la recaudación solamente crecerá por los porcentajes permitidos por Ley de año a año.</w:t>
            </w:r>
          </w:p>
          <w:p w14:paraId="444D7189" w14:textId="77777777" w:rsidR="00F04C7D" w:rsidRDefault="00F04C7D" w:rsidP="00F04C7D">
            <w:pPr>
              <w:autoSpaceDE w:val="0"/>
              <w:autoSpaceDN w:val="0"/>
              <w:adjustRightInd w:val="0"/>
              <w:spacing w:after="0" w:line="240" w:lineRule="auto"/>
              <w:rPr>
                <w:rFonts w:ascii="Arial" w:hAnsi="Arial" w:cs="Arial"/>
                <w:sz w:val="23"/>
                <w:szCs w:val="23"/>
                <w:lang w:eastAsia="es-MX"/>
              </w:rPr>
            </w:pPr>
          </w:p>
          <w:p w14:paraId="6A095D13" w14:textId="77777777" w:rsidR="00A45E83" w:rsidRPr="007326BD" w:rsidRDefault="00A45E83" w:rsidP="00A45E83">
            <w:pPr>
              <w:spacing w:after="0" w:line="240" w:lineRule="auto"/>
              <w:jc w:val="both"/>
              <w:rPr>
                <w:rFonts w:ascii="Arial" w:hAnsi="Arial" w:cs="Arial"/>
                <w:sz w:val="24"/>
                <w:szCs w:val="24"/>
              </w:rPr>
            </w:pPr>
          </w:p>
        </w:tc>
      </w:tr>
    </w:tbl>
    <w:p w14:paraId="53ECC6F1" w14:textId="77777777" w:rsidR="00A45E83" w:rsidRDefault="00A45E83">
      <w:pPr>
        <w:rPr>
          <w:rFonts w:ascii="Arial" w:hAnsi="Arial" w:cs="Arial"/>
        </w:rPr>
      </w:pPr>
    </w:p>
    <w:p w14:paraId="3D98F533" w14:textId="77777777" w:rsidR="008E706B" w:rsidRDefault="008E706B">
      <w:pPr>
        <w:rPr>
          <w:rFonts w:ascii="Arial" w:hAnsi="Arial" w:cs="Arial"/>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4"/>
        <w:gridCol w:w="1248"/>
        <w:gridCol w:w="3846"/>
      </w:tblGrid>
      <w:tr w:rsidR="0009560A" w:rsidRPr="001F0913" w14:paraId="23845433" w14:textId="77777777" w:rsidTr="0096299F">
        <w:trPr>
          <w:jc w:val="center"/>
        </w:trPr>
        <w:tc>
          <w:tcPr>
            <w:tcW w:w="3734" w:type="dxa"/>
            <w:shd w:val="clear" w:color="auto" w:fill="auto"/>
            <w:vAlign w:val="center"/>
          </w:tcPr>
          <w:p w14:paraId="300383B7" w14:textId="77777777" w:rsidR="0009560A" w:rsidRPr="001F0913" w:rsidRDefault="00A45336" w:rsidP="0009560A">
            <w:pPr>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7216" behindDoc="0" locked="0" layoutInCell="1" allowOverlap="1" wp14:anchorId="56501B3A" wp14:editId="5A317555">
                      <wp:simplePos x="0" y="0"/>
                      <wp:positionH relativeFrom="column">
                        <wp:posOffset>-22860</wp:posOffset>
                      </wp:positionH>
                      <wp:positionV relativeFrom="paragraph">
                        <wp:posOffset>259715</wp:posOffset>
                      </wp:positionV>
                      <wp:extent cx="2295525" cy="0"/>
                      <wp:effectExtent l="5080" t="5080" r="13970"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E36C2"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p>
        </w:tc>
        <w:tc>
          <w:tcPr>
            <w:tcW w:w="1248" w:type="dxa"/>
            <w:shd w:val="clear" w:color="auto" w:fill="auto"/>
            <w:vAlign w:val="center"/>
          </w:tcPr>
          <w:p w14:paraId="11E0C353" w14:textId="77777777" w:rsidR="0009560A" w:rsidRPr="001F0913" w:rsidRDefault="0009560A" w:rsidP="0009560A">
            <w:pPr>
              <w:rPr>
                <w:rFonts w:ascii="Arial" w:hAnsi="Arial" w:cs="Arial"/>
                <w:sz w:val="20"/>
              </w:rPr>
            </w:pPr>
          </w:p>
        </w:tc>
        <w:tc>
          <w:tcPr>
            <w:tcW w:w="3846" w:type="dxa"/>
            <w:shd w:val="clear" w:color="auto" w:fill="auto"/>
            <w:vAlign w:val="center"/>
          </w:tcPr>
          <w:p w14:paraId="76B1F155" w14:textId="77777777" w:rsidR="0009560A" w:rsidRPr="001F0913" w:rsidRDefault="00A45336" w:rsidP="0009560A">
            <w:pPr>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8240" behindDoc="0" locked="0" layoutInCell="1" allowOverlap="1" wp14:anchorId="366F21FC" wp14:editId="60778DCC">
                      <wp:simplePos x="0" y="0"/>
                      <wp:positionH relativeFrom="column">
                        <wp:posOffset>15240</wp:posOffset>
                      </wp:positionH>
                      <wp:positionV relativeFrom="paragraph">
                        <wp:posOffset>259715</wp:posOffset>
                      </wp:positionV>
                      <wp:extent cx="2295525" cy="0"/>
                      <wp:effectExtent l="5080" t="5080" r="1397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2527D" id="AutoShape 5"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bl>
    <w:p w14:paraId="1E289C30" w14:textId="77777777" w:rsidR="008E706B" w:rsidRDefault="008E706B">
      <w:pPr>
        <w:rPr>
          <w:rFonts w:ascii="Arial" w:hAnsi="Arial" w:cs="Arial"/>
        </w:rPr>
      </w:pPr>
      <w:bookmarkStart w:id="3" w:name="firma1"/>
      <w:bookmarkEnd w:id="3"/>
    </w:p>
    <w:p w14:paraId="16FC98B5" w14:textId="77777777" w:rsidR="008E706B" w:rsidRPr="00B157EC" w:rsidRDefault="008E706B" w:rsidP="008E706B">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14:paraId="737B253A" w14:textId="77777777" w:rsidR="008E706B" w:rsidRPr="007326BD" w:rsidRDefault="008E706B">
      <w:pPr>
        <w:rPr>
          <w:rFonts w:ascii="Arial" w:hAnsi="Arial" w:cs="Arial"/>
        </w:rPr>
      </w:pPr>
    </w:p>
    <w:sectPr w:rsidR="008E706B" w:rsidRPr="007326BD" w:rsidSect="008066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83"/>
    <w:rsid w:val="0009560A"/>
    <w:rsid w:val="00245F49"/>
    <w:rsid w:val="0040191D"/>
    <w:rsid w:val="004D1A2A"/>
    <w:rsid w:val="006628DA"/>
    <w:rsid w:val="007326BD"/>
    <w:rsid w:val="00806603"/>
    <w:rsid w:val="008A5017"/>
    <w:rsid w:val="008E706B"/>
    <w:rsid w:val="0096299F"/>
    <w:rsid w:val="00983255"/>
    <w:rsid w:val="009F5BF2"/>
    <w:rsid w:val="00A45336"/>
    <w:rsid w:val="00A45E83"/>
    <w:rsid w:val="00AA3238"/>
    <w:rsid w:val="00DC7A0D"/>
    <w:rsid w:val="00EF11D0"/>
    <w:rsid w:val="00F04C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5DFA"/>
  <w15:chartTrackingRefBased/>
  <w15:docId w15:val="{B7434C81-568D-4649-840E-C369D584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1772</Words>
  <Characters>9752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Hacie Ixtlah</cp:lastModifiedBy>
  <cp:revision>2</cp:revision>
  <dcterms:created xsi:type="dcterms:W3CDTF">2023-08-22T17:52:00Z</dcterms:created>
  <dcterms:modified xsi:type="dcterms:W3CDTF">2023-08-22T17:52:00Z</dcterms:modified>
</cp:coreProperties>
</file>