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E1" w:rsidRPr="00D06ACA" w:rsidRDefault="000370E1" w:rsidP="000370E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0370E1" w:rsidRDefault="001E4AB0" w:rsidP="001E4AB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  </w:t>
      </w:r>
      <w:r w:rsidR="000370E1">
        <w:rPr>
          <w:rFonts w:ascii="Verdana" w:eastAsia="Verdana" w:hAnsi="Verdana" w:cs="Verdana"/>
          <w:sz w:val="28"/>
        </w:rPr>
        <w:t>REGISTRO DE PATRIMONIO MUNICIPAL</w:t>
      </w:r>
    </w:p>
    <w:p w:rsidR="000370E1" w:rsidRDefault="000370E1" w:rsidP="000370E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0370E1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E1" w:rsidRDefault="000370E1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0370E1" w:rsidRDefault="000370E1" w:rsidP="001E4AB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LUISA AURORA RODRÍGUEZ GONZÁLEZ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D4457">
        <w:rPr>
          <w:rFonts w:ascii="Verdana" w:eastAsia="Verdana" w:hAnsi="Verdana" w:cs="Verdana"/>
          <w:sz w:val="24"/>
          <w:u w:val="single" w:color="000000"/>
        </w:rPr>
        <w:t>21 DICIEMBRE 2020</w:t>
      </w:r>
      <w:bookmarkStart w:id="0" w:name="_GoBack"/>
      <w:bookmarkEnd w:id="0"/>
    </w:p>
    <w:p w:rsidR="000370E1" w:rsidRPr="00537515" w:rsidRDefault="000370E1" w:rsidP="000370E1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F21D4" w:rsidRPr="003F21D4">
        <w:rPr>
          <w:rFonts w:ascii="Verdana" w:eastAsia="Verdana" w:hAnsi="Verdana" w:cs="Verdana"/>
          <w:sz w:val="24"/>
          <w:u w:val="single"/>
        </w:rPr>
        <w:t>ENCARGADA DE LA UNIDAD DE TRANSPARENCIA Y PLANEACION INSTITUCIONAL</w:t>
      </w:r>
      <w:r w:rsidR="003F21D4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0370E1" w:rsidRDefault="000370E1" w:rsidP="001E4AB0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752" w:type="dxa"/>
        <w:tblInd w:w="279" w:type="dxa"/>
        <w:tblLook w:val="04A0" w:firstRow="1" w:lastRow="0" w:firstColumn="1" w:lastColumn="0" w:noHBand="0" w:noVBand="1"/>
      </w:tblPr>
      <w:tblGrid>
        <w:gridCol w:w="1420"/>
        <w:gridCol w:w="7221"/>
        <w:gridCol w:w="2339"/>
        <w:gridCol w:w="1636"/>
        <w:gridCol w:w="1842"/>
        <w:gridCol w:w="1294"/>
      </w:tblGrid>
      <w:tr w:rsidR="00BF59F2" w:rsidRPr="00201A4B" w:rsidTr="00BF59F2">
        <w:tc>
          <w:tcPr>
            <w:tcW w:w="1420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7221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339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636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842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294" w:type="dxa"/>
          </w:tcPr>
          <w:p w:rsidR="00BF59F2" w:rsidRPr="00201A4B" w:rsidRDefault="00BF59F2" w:rsidP="005269A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Escritorio de madera color negro con cubierta tinta, 2 cajones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3,000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02</w:t>
            </w:r>
          </w:p>
        </w:tc>
        <w:tc>
          <w:tcPr>
            <w:tcW w:w="7221" w:type="dxa"/>
          </w:tcPr>
          <w:p w:rsidR="000370E1" w:rsidRDefault="000370E1" w:rsidP="007E426A">
            <w:pPr>
              <w:spacing w:after="12"/>
            </w:pPr>
            <w:r>
              <w:t>Sello oficial con la leyenda “Unidad de transparencia” color negro y en blanco; en plástico, marca Colop printer q 43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1E4AB0" w:rsidP="007E426A">
            <w:pPr>
              <w:spacing w:after="12"/>
              <w:jc w:val="center"/>
            </w:pPr>
            <w:r>
              <w:t>260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8CC83225MH</w:t>
            </w: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8,970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rPr>
          <w:trHeight w:val="382"/>
        </w:trPr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Teclado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Mouse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Sil</w:t>
            </w:r>
            <w:r w:rsidR="007F1279">
              <w:t>l</w:t>
            </w:r>
            <w:r>
              <w:t>a tubular negro y tapicería azul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150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Regulador marca PRO NET, color beige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530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A675E7" w:rsidRPr="00AC6D84" w:rsidTr="00BF59F2">
        <w:tc>
          <w:tcPr>
            <w:tcW w:w="1420" w:type="dxa"/>
          </w:tcPr>
          <w:p w:rsidR="00A675E7" w:rsidRDefault="00A675E7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7221" w:type="dxa"/>
          </w:tcPr>
          <w:p w:rsidR="00A675E7" w:rsidRDefault="00A675E7" w:rsidP="007E426A">
            <w:pPr>
              <w:spacing w:after="12"/>
            </w:pPr>
            <w:r>
              <w:t>Archivero 4 cajones color gris</w:t>
            </w:r>
          </w:p>
        </w:tc>
        <w:tc>
          <w:tcPr>
            <w:tcW w:w="2339" w:type="dxa"/>
          </w:tcPr>
          <w:p w:rsidR="00A675E7" w:rsidRPr="00AC6D84" w:rsidRDefault="00A675E7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A675E7" w:rsidRDefault="00A675E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A675E7" w:rsidRPr="00AC6D84" w:rsidRDefault="00D70F9A" w:rsidP="007E426A">
            <w:pPr>
              <w:spacing w:after="12"/>
              <w:jc w:val="center"/>
            </w:pPr>
            <w:r>
              <w:t>2,500</w:t>
            </w:r>
          </w:p>
        </w:tc>
        <w:tc>
          <w:tcPr>
            <w:tcW w:w="1294" w:type="dxa"/>
            <w:shd w:val="clear" w:color="auto" w:fill="auto"/>
          </w:tcPr>
          <w:p w:rsidR="00A675E7" w:rsidRPr="00AC6D84" w:rsidRDefault="00A675E7">
            <w:pPr>
              <w:spacing w:after="160" w:line="259" w:lineRule="auto"/>
            </w:pPr>
          </w:p>
        </w:tc>
      </w:tr>
    </w:tbl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p w:rsidR="001E4AB0" w:rsidRDefault="001E4AB0" w:rsidP="000370E1">
      <w:pPr>
        <w:spacing w:after="160" w:line="259" w:lineRule="auto"/>
        <w:rPr>
          <w:u w:val="single"/>
          <w:lang w:val="es-ES"/>
        </w:rPr>
      </w:pPr>
    </w:p>
    <w:p w:rsidR="000370E1" w:rsidRPr="004B41A2" w:rsidRDefault="001E4AB0" w:rsidP="001E4AB0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</w:t>
      </w:r>
      <w:r w:rsidR="000370E1">
        <w:t>_____________________________________________                                                                                                        ____________________________________________</w:t>
      </w:r>
    </w:p>
    <w:p w:rsidR="00A675E7" w:rsidRDefault="000370E1" w:rsidP="001E4AB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DB69D5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DB69D5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 w:rsidR="001E4AB0">
        <w:rPr>
          <w:rFonts w:ascii="Verdana" w:hAnsi="Verdana"/>
          <w:sz w:val="24"/>
          <w:szCs w:val="24"/>
        </w:rPr>
        <w:t>COORDINADO</w:t>
      </w:r>
    </w:p>
    <w:p w:rsidR="00A675E7" w:rsidRDefault="00A675E7" w:rsidP="000370E1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A675E7" w:rsidRPr="002806F5" w:rsidRDefault="00A675E7" w:rsidP="000370E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4506"/>
        <w:gridCol w:w="1453"/>
        <w:gridCol w:w="4319"/>
        <w:gridCol w:w="1376"/>
        <w:gridCol w:w="4421"/>
      </w:tblGrid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628F41">
                  <wp:extent cx="2015490" cy="131445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75" cy="132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8DC1BA">
                  <wp:extent cx="1562735" cy="13906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2" cy="14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904D1A">
                  <wp:extent cx="2329180" cy="14573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83" w:rsidTr="000370E1">
        <w:tc>
          <w:tcPr>
            <w:tcW w:w="141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5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D0441F">
                  <wp:extent cx="2517845" cy="1232899"/>
                  <wp:effectExtent l="0" t="0" r="0" b="571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8" cy="123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1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7E30FF">
                  <wp:extent cx="1100178" cy="1181100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7" cy="11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421" w:type="dxa"/>
          </w:tcPr>
          <w:p w:rsidR="009D6383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A0150C1">
                  <wp:extent cx="1028050" cy="1223659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49" cy="12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79" w:rsidTr="000370E1">
        <w:tc>
          <w:tcPr>
            <w:tcW w:w="1413" w:type="dxa"/>
          </w:tcPr>
          <w:p w:rsidR="007F1279" w:rsidRDefault="007F1279" w:rsidP="000370E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359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F47201">
                  <wp:extent cx="2719070" cy="1181100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7F1279" w:rsidRDefault="00A675E7" w:rsidP="000370E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19" w:type="dxa"/>
          </w:tcPr>
          <w:p w:rsidR="007F1279" w:rsidRDefault="00A675E7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95B6CF">
                  <wp:extent cx="923560" cy="1171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81" cy="11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7F1279" w:rsidRDefault="007F1279" w:rsidP="000370E1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0370E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D4"/>
    <w:rsid w:val="000370E1"/>
    <w:rsid w:val="001E4AB0"/>
    <w:rsid w:val="00353C88"/>
    <w:rsid w:val="003C6624"/>
    <w:rsid w:val="003F21D4"/>
    <w:rsid w:val="00452512"/>
    <w:rsid w:val="00623017"/>
    <w:rsid w:val="007D4457"/>
    <w:rsid w:val="007E61F4"/>
    <w:rsid w:val="007F1279"/>
    <w:rsid w:val="008832AA"/>
    <w:rsid w:val="009D6383"/>
    <w:rsid w:val="00A267D4"/>
    <w:rsid w:val="00A675E7"/>
    <w:rsid w:val="00BF59F2"/>
    <w:rsid w:val="00CC2195"/>
    <w:rsid w:val="00CE2822"/>
    <w:rsid w:val="00D70F9A"/>
    <w:rsid w:val="00D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F8972-B947-402F-BE50-2BB89486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0E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0370E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70E1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4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B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14</cp:revision>
  <cp:lastPrinted>2019-07-04T19:02:00Z</cp:lastPrinted>
  <dcterms:created xsi:type="dcterms:W3CDTF">2019-06-03T15:19:00Z</dcterms:created>
  <dcterms:modified xsi:type="dcterms:W3CDTF">2021-01-25T18:22:00Z</dcterms:modified>
</cp:coreProperties>
</file>